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5B5839">
        <w:trPr>
          <w:trHeight w:hRule="exact" w:val="1528"/>
        </w:trPr>
        <w:tc>
          <w:tcPr>
            <w:tcW w:w="143" w:type="dxa"/>
          </w:tcPr>
          <w:p w:rsidR="005B5839" w:rsidRDefault="005B5839"/>
        </w:tc>
        <w:tc>
          <w:tcPr>
            <w:tcW w:w="285" w:type="dxa"/>
          </w:tcPr>
          <w:p w:rsidR="005B5839" w:rsidRDefault="005B5839"/>
        </w:tc>
        <w:tc>
          <w:tcPr>
            <w:tcW w:w="710" w:type="dxa"/>
          </w:tcPr>
          <w:p w:rsidR="005B5839" w:rsidRDefault="005B5839"/>
        </w:tc>
        <w:tc>
          <w:tcPr>
            <w:tcW w:w="1419" w:type="dxa"/>
          </w:tcPr>
          <w:p w:rsidR="005B5839" w:rsidRDefault="005B5839"/>
        </w:tc>
        <w:tc>
          <w:tcPr>
            <w:tcW w:w="1419" w:type="dxa"/>
          </w:tcPr>
          <w:p w:rsidR="005B5839" w:rsidRDefault="005B5839"/>
        </w:tc>
        <w:tc>
          <w:tcPr>
            <w:tcW w:w="710" w:type="dxa"/>
          </w:tcPr>
          <w:p w:rsidR="005B5839" w:rsidRDefault="005B5839"/>
        </w:tc>
        <w:tc>
          <w:tcPr>
            <w:tcW w:w="5543" w:type="dxa"/>
            <w:gridSpan w:val="4"/>
            <w:shd w:val="clear" w:color="000000" w:fill="FFFFFF"/>
            <w:tcMar>
              <w:left w:w="34" w:type="dxa"/>
              <w:right w:w="34" w:type="dxa"/>
            </w:tcMar>
          </w:tcPr>
          <w:p w:rsidR="005B5839" w:rsidRDefault="00615E6D">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5B5839">
        <w:trPr>
          <w:trHeight w:hRule="exact" w:val="138"/>
        </w:trPr>
        <w:tc>
          <w:tcPr>
            <w:tcW w:w="143" w:type="dxa"/>
          </w:tcPr>
          <w:p w:rsidR="005B5839" w:rsidRDefault="005B5839"/>
        </w:tc>
        <w:tc>
          <w:tcPr>
            <w:tcW w:w="285" w:type="dxa"/>
          </w:tcPr>
          <w:p w:rsidR="005B5839" w:rsidRDefault="005B5839"/>
        </w:tc>
        <w:tc>
          <w:tcPr>
            <w:tcW w:w="710" w:type="dxa"/>
          </w:tcPr>
          <w:p w:rsidR="005B5839" w:rsidRDefault="005B5839"/>
        </w:tc>
        <w:tc>
          <w:tcPr>
            <w:tcW w:w="1419" w:type="dxa"/>
          </w:tcPr>
          <w:p w:rsidR="005B5839" w:rsidRDefault="005B5839"/>
        </w:tc>
        <w:tc>
          <w:tcPr>
            <w:tcW w:w="1419" w:type="dxa"/>
          </w:tcPr>
          <w:p w:rsidR="005B5839" w:rsidRDefault="005B5839"/>
        </w:tc>
        <w:tc>
          <w:tcPr>
            <w:tcW w:w="710" w:type="dxa"/>
          </w:tcPr>
          <w:p w:rsidR="005B5839" w:rsidRDefault="005B5839"/>
        </w:tc>
        <w:tc>
          <w:tcPr>
            <w:tcW w:w="426" w:type="dxa"/>
          </w:tcPr>
          <w:p w:rsidR="005B5839" w:rsidRDefault="005B5839"/>
        </w:tc>
        <w:tc>
          <w:tcPr>
            <w:tcW w:w="1277" w:type="dxa"/>
          </w:tcPr>
          <w:p w:rsidR="005B5839" w:rsidRDefault="005B5839"/>
        </w:tc>
        <w:tc>
          <w:tcPr>
            <w:tcW w:w="993" w:type="dxa"/>
          </w:tcPr>
          <w:p w:rsidR="005B5839" w:rsidRDefault="005B5839"/>
        </w:tc>
        <w:tc>
          <w:tcPr>
            <w:tcW w:w="2836" w:type="dxa"/>
          </w:tcPr>
          <w:p w:rsidR="005B5839" w:rsidRDefault="005B5839"/>
        </w:tc>
      </w:tr>
      <w:tr w:rsidR="005B5839">
        <w:trPr>
          <w:trHeight w:hRule="exact" w:val="585"/>
        </w:trPr>
        <w:tc>
          <w:tcPr>
            <w:tcW w:w="10221" w:type="dxa"/>
            <w:gridSpan w:val="10"/>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B5839" w:rsidRDefault="00615E6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B5839">
        <w:trPr>
          <w:trHeight w:hRule="exact" w:val="314"/>
        </w:trPr>
        <w:tc>
          <w:tcPr>
            <w:tcW w:w="10221" w:type="dxa"/>
            <w:gridSpan w:val="10"/>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5B5839">
        <w:trPr>
          <w:trHeight w:hRule="exact" w:val="211"/>
        </w:trPr>
        <w:tc>
          <w:tcPr>
            <w:tcW w:w="143" w:type="dxa"/>
          </w:tcPr>
          <w:p w:rsidR="005B5839" w:rsidRDefault="005B5839"/>
        </w:tc>
        <w:tc>
          <w:tcPr>
            <w:tcW w:w="285" w:type="dxa"/>
          </w:tcPr>
          <w:p w:rsidR="005B5839" w:rsidRDefault="005B5839"/>
        </w:tc>
        <w:tc>
          <w:tcPr>
            <w:tcW w:w="710" w:type="dxa"/>
          </w:tcPr>
          <w:p w:rsidR="005B5839" w:rsidRDefault="005B5839"/>
        </w:tc>
        <w:tc>
          <w:tcPr>
            <w:tcW w:w="1419" w:type="dxa"/>
          </w:tcPr>
          <w:p w:rsidR="005B5839" w:rsidRDefault="005B5839"/>
        </w:tc>
        <w:tc>
          <w:tcPr>
            <w:tcW w:w="1419" w:type="dxa"/>
          </w:tcPr>
          <w:p w:rsidR="005B5839" w:rsidRDefault="005B5839"/>
        </w:tc>
        <w:tc>
          <w:tcPr>
            <w:tcW w:w="710" w:type="dxa"/>
          </w:tcPr>
          <w:p w:rsidR="005B5839" w:rsidRDefault="005B5839"/>
        </w:tc>
        <w:tc>
          <w:tcPr>
            <w:tcW w:w="426" w:type="dxa"/>
          </w:tcPr>
          <w:p w:rsidR="005B5839" w:rsidRDefault="005B5839"/>
        </w:tc>
        <w:tc>
          <w:tcPr>
            <w:tcW w:w="1277" w:type="dxa"/>
          </w:tcPr>
          <w:p w:rsidR="005B5839" w:rsidRDefault="005B5839"/>
        </w:tc>
        <w:tc>
          <w:tcPr>
            <w:tcW w:w="993" w:type="dxa"/>
          </w:tcPr>
          <w:p w:rsidR="005B5839" w:rsidRDefault="005B5839"/>
        </w:tc>
        <w:tc>
          <w:tcPr>
            <w:tcW w:w="2836" w:type="dxa"/>
          </w:tcPr>
          <w:p w:rsidR="005B5839" w:rsidRDefault="005B5839"/>
        </w:tc>
      </w:tr>
      <w:tr w:rsidR="005B5839">
        <w:trPr>
          <w:trHeight w:hRule="exact" w:val="277"/>
        </w:trPr>
        <w:tc>
          <w:tcPr>
            <w:tcW w:w="143" w:type="dxa"/>
          </w:tcPr>
          <w:p w:rsidR="005B5839" w:rsidRDefault="005B5839"/>
        </w:tc>
        <w:tc>
          <w:tcPr>
            <w:tcW w:w="285" w:type="dxa"/>
          </w:tcPr>
          <w:p w:rsidR="005B5839" w:rsidRDefault="005B5839"/>
        </w:tc>
        <w:tc>
          <w:tcPr>
            <w:tcW w:w="710" w:type="dxa"/>
          </w:tcPr>
          <w:p w:rsidR="005B5839" w:rsidRDefault="005B5839"/>
        </w:tc>
        <w:tc>
          <w:tcPr>
            <w:tcW w:w="1419" w:type="dxa"/>
          </w:tcPr>
          <w:p w:rsidR="005B5839" w:rsidRDefault="005B5839"/>
        </w:tc>
        <w:tc>
          <w:tcPr>
            <w:tcW w:w="1419" w:type="dxa"/>
          </w:tcPr>
          <w:p w:rsidR="005B5839" w:rsidRDefault="005B5839"/>
        </w:tc>
        <w:tc>
          <w:tcPr>
            <w:tcW w:w="710" w:type="dxa"/>
          </w:tcPr>
          <w:p w:rsidR="005B5839" w:rsidRDefault="005B5839"/>
        </w:tc>
        <w:tc>
          <w:tcPr>
            <w:tcW w:w="426" w:type="dxa"/>
          </w:tcPr>
          <w:p w:rsidR="005B5839" w:rsidRDefault="005B5839"/>
        </w:tc>
        <w:tc>
          <w:tcPr>
            <w:tcW w:w="1277" w:type="dxa"/>
          </w:tcPr>
          <w:p w:rsidR="005B5839" w:rsidRDefault="005B5839"/>
        </w:tc>
        <w:tc>
          <w:tcPr>
            <w:tcW w:w="3842" w:type="dxa"/>
            <w:gridSpan w:val="2"/>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УТВЕРЖДАЮ</w:t>
            </w:r>
          </w:p>
        </w:tc>
      </w:tr>
      <w:tr w:rsidR="005B5839">
        <w:trPr>
          <w:trHeight w:hRule="exact" w:val="972"/>
        </w:trPr>
        <w:tc>
          <w:tcPr>
            <w:tcW w:w="143" w:type="dxa"/>
          </w:tcPr>
          <w:p w:rsidR="005B5839" w:rsidRDefault="005B5839"/>
        </w:tc>
        <w:tc>
          <w:tcPr>
            <w:tcW w:w="285" w:type="dxa"/>
          </w:tcPr>
          <w:p w:rsidR="005B5839" w:rsidRDefault="005B5839"/>
        </w:tc>
        <w:tc>
          <w:tcPr>
            <w:tcW w:w="710" w:type="dxa"/>
          </w:tcPr>
          <w:p w:rsidR="005B5839" w:rsidRDefault="005B5839"/>
        </w:tc>
        <w:tc>
          <w:tcPr>
            <w:tcW w:w="1419" w:type="dxa"/>
          </w:tcPr>
          <w:p w:rsidR="005B5839" w:rsidRDefault="005B5839"/>
        </w:tc>
        <w:tc>
          <w:tcPr>
            <w:tcW w:w="1419" w:type="dxa"/>
          </w:tcPr>
          <w:p w:rsidR="005B5839" w:rsidRDefault="005B5839"/>
        </w:tc>
        <w:tc>
          <w:tcPr>
            <w:tcW w:w="710" w:type="dxa"/>
          </w:tcPr>
          <w:p w:rsidR="005B5839" w:rsidRDefault="005B5839"/>
        </w:tc>
        <w:tc>
          <w:tcPr>
            <w:tcW w:w="426" w:type="dxa"/>
          </w:tcPr>
          <w:p w:rsidR="005B5839" w:rsidRDefault="005B5839"/>
        </w:tc>
        <w:tc>
          <w:tcPr>
            <w:tcW w:w="1277" w:type="dxa"/>
          </w:tcPr>
          <w:p w:rsidR="005B5839" w:rsidRDefault="005B5839"/>
        </w:tc>
        <w:tc>
          <w:tcPr>
            <w:tcW w:w="3842" w:type="dxa"/>
            <w:gridSpan w:val="2"/>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B5839" w:rsidRDefault="005B5839">
            <w:pPr>
              <w:spacing w:after="0" w:line="240" w:lineRule="auto"/>
              <w:jc w:val="center"/>
              <w:rPr>
                <w:sz w:val="24"/>
                <w:szCs w:val="24"/>
              </w:rPr>
            </w:pPr>
          </w:p>
          <w:p w:rsidR="005B5839" w:rsidRDefault="00615E6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B5839">
        <w:trPr>
          <w:trHeight w:hRule="exact" w:val="277"/>
        </w:trPr>
        <w:tc>
          <w:tcPr>
            <w:tcW w:w="143" w:type="dxa"/>
          </w:tcPr>
          <w:p w:rsidR="005B5839" w:rsidRDefault="005B5839"/>
        </w:tc>
        <w:tc>
          <w:tcPr>
            <w:tcW w:w="285" w:type="dxa"/>
          </w:tcPr>
          <w:p w:rsidR="005B5839" w:rsidRDefault="005B5839"/>
        </w:tc>
        <w:tc>
          <w:tcPr>
            <w:tcW w:w="710" w:type="dxa"/>
          </w:tcPr>
          <w:p w:rsidR="005B5839" w:rsidRDefault="005B5839"/>
        </w:tc>
        <w:tc>
          <w:tcPr>
            <w:tcW w:w="1419" w:type="dxa"/>
          </w:tcPr>
          <w:p w:rsidR="005B5839" w:rsidRDefault="005B5839"/>
        </w:tc>
        <w:tc>
          <w:tcPr>
            <w:tcW w:w="1419" w:type="dxa"/>
          </w:tcPr>
          <w:p w:rsidR="005B5839" w:rsidRDefault="005B5839"/>
        </w:tc>
        <w:tc>
          <w:tcPr>
            <w:tcW w:w="710" w:type="dxa"/>
          </w:tcPr>
          <w:p w:rsidR="005B5839" w:rsidRDefault="005B5839"/>
        </w:tc>
        <w:tc>
          <w:tcPr>
            <w:tcW w:w="426" w:type="dxa"/>
          </w:tcPr>
          <w:p w:rsidR="005B5839" w:rsidRDefault="005B5839"/>
        </w:tc>
        <w:tc>
          <w:tcPr>
            <w:tcW w:w="1277" w:type="dxa"/>
          </w:tcPr>
          <w:p w:rsidR="005B5839" w:rsidRDefault="005B5839"/>
        </w:tc>
        <w:tc>
          <w:tcPr>
            <w:tcW w:w="3842" w:type="dxa"/>
            <w:gridSpan w:val="2"/>
            <w:shd w:val="clear" w:color="000000" w:fill="FFFFFF"/>
            <w:tcMar>
              <w:left w:w="34" w:type="dxa"/>
              <w:right w:w="34" w:type="dxa"/>
            </w:tcMar>
          </w:tcPr>
          <w:p w:rsidR="005B5839" w:rsidRDefault="00615E6D">
            <w:pPr>
              <w:spacing w:after="0" w:line="240" w:lineRule="auto"/>
              <w:jc w:val="right"/>
              <w:rPr>
                <w:sz w:val="24"/>
                <w:szCs w:val="24"/>
              </w:rPr>
            </w:pPr>
            <w:r>
              <w:rPr>
                <w:rFonts w:ascii="Times New Roman" w:hAnsi="Times New Roman" w:cs="Times New Roman"/>
                <w:color w:val="000000"/>
                <w:sz w:val="24"/>
                <w:szCs w:val="24"/>
              </w:rPr>
              <w:t>28.03.2022</w:t>
            </w:r>
          </w:p>
        </w:tc>
      </w:tr>
      <w:tr w:rsidR="005B5839">
        <w:trPr>
          <w:trHeight w:hRule="exact" w:val="277"/>
        </w:trPr>
        <w:tc>
          <w:tcPr>
            <w:tcW w:w="143" w:type="dxa"/>
          </w:tcPr>
          <w:p w:rsidR="005B5839" w:rsidRDefault="005B5839"/>
        </w:tc>
        <w:tc>
          <w:tcPr>
            <w:tcW w:w="285" w:type="dxa"/>
          </w:tcPr>
          <w:p w:rsidR="005B5839" w:rsidRDefault="005B5839"/>
        </w:tc>
        <w:tc>
          <w:tcPr>
            <w:tcW w:w="710" w:type="dxa"/>
          </w:tcPr>
          <w:p w:rsidR="005B5839" w:rsidRDefault="005B5839"/>
        </w:tc>
        <w:tc>
          <w:tcPr>
            <w:tcW w:w="1419" w:type="dxa"/>
          </w:tcPr>
          <w:p w:rsidR="005B5839" w:rsidRDefault="005B5839"/>
        </w:tc>
        <w:tc>
          <w:tcPr>
            <w:tcW w:w="1419" w:type="dxa"/>
          </w:tcPr>
          <w:p w:rsidR="005B5839" w:rsidRDefault="005B5839"/>
        </w:tc>
        <w:tc>
          <w:tcPr>
            <w:tcW w:w="710" w:type="dxa"/>
          </w:tcPr>
          <w:p w:rsidR="005B5839" w:rsidRDefault="005B5839"/>
        </w:tc>
        <w:tc>
          <w:tcPr>
            <w:tcW w:w="426" w:type="dxa"/>
          </w:tcPr>
          <w:p w:rsidR="005B5839" w:rsidRDefault="005B5839"/>
        </w:tc>
        <w:tc>
          <w:tcPr>
            <w:tcW w:w="1277" w:type="dxa"/>
          </w:tcPr>
          <w:p w:rsidR="005B5839" w:rsidRDefault="005B5839"/>
        </w:tc>
        <w:tc>
          <w:tcPr>
            <w:tcW w:w="993" w:type="dxa"/>
          </w:tcPr>
          <w:p w:rsidR="005B5839" w:rsidRDefault="005B5839"/>
        </w:tc>
        <w:tc>
          <w:tcPr>
            <w:tcW w:w="2836" w:type="dxa"/>
          </w:tcPr>
          <w:p w:rsidR="005B5839" w:rsidRDefault="005B5839"/>
        </w:tc>
      </w:tr>
      <w:tr w:rsidR="005B5839">
        <w:trPr>
          <w:trHeight w:hRule="exact" w:val="416"/>
        </w:trPr>
        <w:tc>
          <w:tcPr>
            <w:tcW w:w="10221" w:type="dxa"/>
            <w:gridSpan w:val="10"/>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B5839">
        <w:trPr>
          <w:trHeight w:hRule="exact" w:val="775"/>
        </w:trPr>
        <w:tc>
          <w:tcPr>
            <w:tcW w:w="143" w:type="dxa"/>
          </w:tcPr>
          <w:p w:rsidR="005B5839" w:rsidRDefault="005B5839"/>
        </w:tc>
        <w:tc>
          <w:tcPr>
            <w:tcW w:w="285" w:type="dxa"/>
          </w:tcPr>
          <w:p w:rsidR="005B5839" w:rsidRDefault="005B5839"/>
        </w:tc>
        <w:tc>
          <w:tcPr>
            <w:tcW w:w="710" w:type="dxa"/>
          </w:tcPr>
          <w:p w:rsidR="005B5839" w:rsidRDefault="005B5839"/>
        </w:tc>
        <w:tc>
          <w:tcPr>
            <w:tcW w:w="1419" w:type="dxa"/>
          </w:tcPr>
          <w:p w:rsidR="005B5839" w:rsidRDefault="005B5839"/>
        </w:tc>
        <w:tc>
          <w:tcPr>
            <w:tcW w:w="4834" w:type="dxa"/>
            <w:gridSpan w:val="5"/>
            <w:shd w:val="clear" w:color="000000" w:fill="FFFFFF"/>
            <w:tcMar>
              <w:left w:w="34" w:type="dxa"/>
              <w:right w:w="34" w:type="dxa"/>
            </w:tcMar>
          </w:tcPr>
          <w:p w:rsidR="005B5839" w:rsidRDefault="00615E6D">
            <w:pPr>
              <w:spacing w:after="0" w:line="240" w:lineRule="auto"/>
              <w:jc w:val="center"/>
              <w:rPr>
                <w:sz w:val="32"/>
                <w:szCs w:val="32"/>
              </w:rPr>
            </w:pPr>
            <w:r>
              <w:rPr>
                <w:rFonts w:ascii="Times New Roman" w:hAnsi="Times New Roman" w:cs="Times New Roman"/>
                <w:color w:val="000000"/>
                <w:sz w:val="32"/>
                <w:szCs w:val="32"/>
              </w:rPr>
              <w:t>Рынок труда</w:t>
            </w:r>
          </w:p>
          <w:p w:rsidR="005B5839" w:rsidRDefault="00615E6D">
            <w:pPr>
              <w:spacing w:after="0" w:line="240" w:lineRule="auto"/>
              <w:jc w:val="center"/>
              <w:rPr>
                <w:sz w:val="32"/>
                <w:szCs w:val="32"/>
              </w:rPr>
            </w:pPr>
            <w:r>
              <w:rPr>
                <w:rFonts w:ascii="Times New Roman" w:hAnsi="Times New Roman" w:cs="Times New Roman"/>
                <w:color w:val="000000"/>
                <w:sz w:val="32"/>
                <w:szCs w:val="32"/>
              </w:rPr>
              <w:t>Б1.О.04.04</w:t>
            </w:r>
          </w:p>
        </w:tc>
        <w:tc>
          <w:tcPr>
            <w:tcW w:w="2836" w:type="dxa"/>
          </w:tcPr>
          <w:p w:rsidR="005B5839" w:rsidRDefault="005B5839"/>
        </w:tc>
      </w:tr>
      <w:tr w:rsidR="005B5839">
        <w:trPr>
          <w:trHeight w:hRule="exact" w:val="277"/>
        </w:trPr>
        <w:tc>
          <w:tcPr>
            <w:tcW w:w="10221" w:type="dxa"/>
            <w:gridSpan w:val="10"/>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B5839">
        <w:trPr>
          <w:trHeight w:hRule="exact" w:val="1396"/>
        </w:trPr>
        <w:tc>
          <w:tcPr>
            <w:tcW w:w="143" w:type="dxa"/>
          </w:tcPr>
          <w:p w:rsidR="005B5839" w:rsidRDefault="005B5839"/>
        </w:tc>
        <w:tc>
          <w:tcPr>
            <w:tcW w:w="285" w:type="dxa"/>
          </w:tcPr>
          <w:p w:rsidR="005B5839" w:rsidRDefault="005B5839"/>
        </w:tc>
        <w:tc>
          <w:tcPr>
            <w:tcW w:w="9795" w:type="dxa"/>
            <w:gridSpan w:val="8"/>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5B5839" w:rsidRDefault="00615E6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5B5839" w:rsidRDefault="00615E6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B5839">
        <w:trPr>
          <w:trHeight w:hRule="exact" w:val="833"/>
        </w:trPr>
        <w:tc>
          <w:tcPr>
            <w:tcW w:w="10221" w:type="dxa"/>
            <w:gridSpan w:val="10"/>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5B5839">
        <w:trPr>
          <w:trHeight w:hRule="exact" w:val="277"/>
        </w:trPr>
        <w:tc>
          <w:tcPr>
            <w:tcW w:w="3984" w:type="dxa"/>
            <w:gridSpan w:val="5"/>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B5839" w:rsidRDefault="005B5839"/>
        </w:tc>
        <w:tc>
          <w:tcPr>
            <w:tcW w:w="426" w:type="dxa"/>
          </w:tcPr>
          <w:p w:rsidR="005B5839" w:rsidRDefault="005B5839"/>
        </w:tc>
        <w:tc>
          <w:tcPr>
            <w:tcW w:w="1277" w:type="dxa"/>
          </w:tcPr>
          <w:p w:rsidR="005B5839" w:rsidRDefault="005B5839"/>
        </w:tc>
        <w:tc>
          <w:tcPr>
            <w:tcW w:w="993" w:type="dxa"/>
          </w:tcPr>
          <w:p w:rsidR="005B5839" w:rsidRDefault="005B5839"/>
        </w:tc>
        <w:tc>
          <w:tcPr>
            <w:tcW w:w="2836" w:type="dxa"/>
          </w:tcPr>
          <w:p w:rsidR="005B5839" w:rsidRDefault="005B5839"/>
        </w:tc>
      </w:tr>
      <w:tr w:rsidR="005B5839">
        <w:trPr>
          <w:trHeight w:hRule="exact" w:val="155"/>
        </w:trPr>
        <w:tc>
          <w:tcPr>
            <w:tcW w:w="143" w:type="dxa"/>
          </w:tcPr>
          <w:p w:rsidR="005B5839" w:rsidRDefault="005B5839"/>
        </w:tc>
        <w:tc>
          <w:tcPr>
            <w:tcW w:w="285" w:type="dxa"/>
          </w:tcPr>
          <w:p w:rsidR="005B5839" w:rsidRDefault="005B5839"/>
        </w:tc>
        <w:tc>
          <w:tcPr>
            <w:tcW w:w="710" w:type="dxa"/>
          </w:tcPr>
          <w:p w:rsidR="005B5839" w:rsidRDefault="005B5839"/>
        </w:tc>
        <w:tc>
          <w:tcPr>
            <w:tcW w:w="1419" w:type="dxa"/>
          </w:tcPr>
          <w:p w:rsidR="005B5839" w:rsidRDefault="005B5839"/>
        </w:tc>
        <w:tc>
          <w:tcPr>
            <w:tcW w:w="1419" w:type="dxa"/>
          </w:tcPr>
          <w:p w:rsidR="005B5839" w:rsidRDefault="005B5839"/>
        </w:tc>
        <w:tc>
          <w:tcPr>
            <w:tcW w:w="710" w:type="dxa"/>
          </w:tcPr>
          <w:p w:rsidR="005B5839" w:rsidRDefault="005B5839"/>
        </w:tc>
        <w:tc>
          <w:tcPr>
            <w:tcW w:w="426" w:type="dxa"/>
          </w:tcPr>
          <w:p w:rsidR="005B5839" w:rsidRDefault="005B5839"/>
        </w:tc>
        <w:tc>
          <w:tcPr>
            <w:tcW w:w="1277" w:type="dxa"/>
          </w:tcPr>
          <w:p w:rsidR="005B5839" w:rsidRDefault="005B5839"/>
        </w:tc>
        <w:tc>
          <w:tcPr>
            <w:tcW w:w="993" w:type="dxa"/>
          </w:tcPr>
          <w:p w:rsidR="005B5839" w:rsidRDefault="005B5839"/>
        </w:tc>
        <w:tc>
          <w:tcPr>
            <w:tcW w:w="2836" w:type="dxa"/>
          </w:tcPr>
          <w:p w:rsidR="005B5839" w:rsidRDefault="005B5839"/>
        </w:tc>
      </w:tr>
      <w:tr w:rsidR="005B583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5B583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5B583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5B5839">
        <w:trPr>
          <w:trHeight w:hRule="exact" w:val="124"/>
        </w:trPr>
        <w:tc>
          <w:tcPr>
            <w:tcW w:w="143" w:type="dxa"/>
          </w:tcPr>
          <w:p w:rsidR="005B5839" w:rsidRDefault="005B5839"/>
        </w:tc>
        <w:tc>
          <w:tcPr>
            <w:tcW w:w="285" w:type="dxa"/>
          </w:tcPr>
          <w:p w:rsidR="005B5839" w:rsidRDefault="005B5839"/>
        </w:tc>
        <w:tc>
          <w:tcPr>
            <w:tcW w:w="710" w:type="dxa"/>
          </w:tcPr>
          <w:p w:rsidR="005B5839" w:rsidRDefault="005B5839"/>
        </w:tc>
        <w:tc>
          <w:tcPr>
            <w:tcW w:w="1419" w:type="dxa"/>
          </w:tcPr>
          <w:p w:rsidR="005B5839" w:rsidRDefault="005B5839"/>
        </w:tc>
        <w:tc>
          <w:tcPr>
            <w:tcW w:w="1419" w:type="dxa"/>
          </w:tcPr>
          <w:p w:rsidR="005B5839" w:rsidRDefault="005B5839"/>
        </w:tc>
        <w:tc>
          <w:tcPr>
            <w:tcW w:w="710" w:type="dxa"/>
          </w:tcPr>
          <w:p w:rsidR="005B5839" w:rsidRDefault="005B5839"/>
        </w:tc>
        <w:tc>
          <w:tcPr>
            <w:tcW w:w="426" w:type="dxa"/>
          </w:tcPr>
          <w:p w:rsidR="005B5839" w:rsidRDefault="005B5839"/>
        </w:tc>
        <w:tc>
          <w:tcPr>
            <w:tcW w:w="1277" w:type="dxa"/>
          </w:tcPr>
          <w:p w:rsidR="005B5839" w:rsidRDefault="005B5839"/>
        </w:tc>
        <w:tc>
          <w:tcPr>
            <w:tcW w:w="993" w:type="dxa"/>
          </w:tcPr>
          <w:p w:rsidR="005B5839" w:rsidRDefault="005B5839"/>
        </w:tc>
        <w:tc>
          <w:tcPr>
            <w:tcW w:w="2836" w:type="dxa"/>
          </w:tcPr>
          <w:p w:rsidR="005B5839" w:rsidRDefault="005B5839"/>
        </w:tc>
      </w:tr>
      <w:tr w:rsidR="005B5839">
        <w:trPr>
          <w:trHeight w:hRule="exact" w:val="277"/>
        </w:trPr>
        <w:tc>
          <w:tcPr>
            <w:tcW w:w="5118" w:type="dxa"/>
            <w:gridSpan w:val="7"/>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5B5839">
        <w:trPr>
          <w:trHeight w:hRule="exact" w:val="577"/>
        </w:trPr>
        <w:tc>
          <w:tcPr>
            <w:tcW w:w="143" w:type="dxa"/>
          </w:tcPr>
          <w:p w:rsidR="005B5839" w:rsidRDefault="005B5839"/>
        </w:tc>
        <w:tc>
          <w:tcPr>
            <w:tcW w:w="285" w:type="dxa"/>
          </w:tcPr>
          <w:p w:rsidR="005B5839" w:rsidRDefault="005B5839"/>
        </w:tc>
        <w:tc>
          <w:tcPr>
            <w:tcW w:w="710" w:type="dxa"/>
          </w:tcPr>
          <w:p w:rsidR="005B5839" w:rsidRDefault="005B5839"/>
        </w:tc>
        <w:tc>
          <w:tcPr>
            <w:tcW w:w="1419" w:type="dxa"/>
          </w:tcPr>
          <w:p w:rsidR="005B5839" w:rsidRDefault="005B5839"/>
        </w:tc>
        <w:tc>
          <w:tcPr>
            <w:tcW w:w="1419" w:type="dxa"/>
          </w:tcPr>
          <w:p w:rsidR="005B5839" w:rsidRDefault="005B5839"/>
        </w:tc>
        <w:tc>
          <w:tcPr>
            <w:tcW w:w="710" w:type="dxa"/>
          </w:tcPr>
          <w:p w:rsidR="005B5839" w:rsidRDefault="005B5839"/>
        </w:tc>
        <w:tc>
          <w:tcPr>
            <w:tcW w:w="426" w:type="dxa"/>
          </w:tcPr>
          <w:p w:rsidR="005B5839" w:rsidRDefault="005B5839"/>
        </w:tc>
        <w:tc>
          <w:tcPr>
            <w:tcW w:w="5118" w:type="dxa"/>
            <w:gridSpan w:val="3"/>
            <w:vMerge/>
            <w:shd w:val="clear" w:color="000000" w:fill="FFFFFF"/>
            <w:tcMar>
              <w:left w:w="34" w:type="dxa"/>
              <w:right w:w="34" w:type="dxa"/>
            </w:tcMar>
          </w:tcPr>
          <w:p w:rsidR="005B5839" w:rsidRDefault="005B5839"/>
        </w:tc>
      </w:tr>
      <w:tr w:rsidR="005B5839">
        <w:trPr>
          <w:trHeight w:hRule="exact" w:val="2697"/>
        </w:trPr>
        <w:tc>
          <w:tcPr>
            <w:tcW w:w="143" w:type="dxa"/>
          </w:tcPr>
          <w:p w:rsidR="005B5839" w:rsidRDefault="005B5839"/>
        </w:tc>
        <w:tc>
          <w:tcPr>
            <w:tcW w:w="285" w:type="dxa"/>
          </w:tcPr>
          <w:p w:rsidR="005B5839" w:rsidRDefault="005B5839"/>
        </w:tc>
        <w:tc>
          <w:tcPr>
            <w:tcW w:w="710" w:type="dxa"/>
          </w:tcPr>
          <w:p w:rsidR="005B5839" w:rsidRDefault="005B5839"/>
        </w:tc>
        <w:tc>
          <w:tcPr>
            <w:tcW w:w="1419" w:type="dxa"/>
          </w:tcPr>
          <w:p w:rsidR="005B5839" w:rsidRDefault="005B5839"/>
        </w:tc>
        <w:tc>
          <w:tcPr>
            <w:tcW w:w="1419" w:type="dxa"/>
          </w:tcPr>
          <w:p w:rsidR="005B5839" w:rsidRDefault="005B5839"/>
        </w:tc>
        <w:tc>
          <w:tcPr>
            <w:tcW w:w="710" w:type="dxa"/>
          </w:tcPr>
          <w:p w:rsidR="005B5839" w:rsidRDefault="005B5839"/>
        </w:tc>
        <w:tc>
          <w:tcPr>
            <w:tcW w:w="426" w:type="dxa"/>
          </w:tcPr>
          <w:p w:rsidR="005B5839" w:rsidRDefault="005B5839"/>
        </w:tc>
        <w:tc>
          <w:tcPr>
            <w:tcW w:w="1277" w:type="dxa"/>
          </w:tcPr>
          <w:p w:rsidR="005B5839" w:rsidRDefault="005B5839"/>
        </w:tc>
        <w:tc>
          <w:tcPr>
            <w:tcW w:w="993" w:type="dxa"/>
          </w:tcPr>
          <w:p w:rsidR="005B5839" w:rsidRDefault="005B5839"/>
        </w:tc>
        <w:tc>
          <w:tcPr>
            <w:tcW w:w="2836" w:type="dxa"/>
          </w:tcPr>
          <w:p w:rsidR="005B5839" w:rsidRDefault="005B5839"/>
        </w:tc>
      </w:tr>
      <w:tr w:rsidR="005B5839">
        <w:trPr>
          <w:trHeight w:hRule="exact" w:val="277"/>
        </w:trPr>
        <w:tc>
          <w:tcPr>
            <w:tcW w:w="143" w:type="dxa"/>
          </w:tcPr>
          <w:p w:rsidR="005B5839" w:rsidRDefault="005B5839"/>
        </w:tc>
        <w:tc>
          <w:tcPr>
            <w:tcW w:w="10079" w:type="dxa"/>
            <w:gridSpan w:val="9"/>
            <w:vMerge w:val="restart"/>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B5839">
        <w:trPr>
          <w:trHeight w:hRule="exact" w:val="138"/>
        </w:trPr>
        <w:tc>
          <w:tcPr>
            <w:tcW w:w="143" w:type="dxa"/>
          </w:tcPr>
          <w:p w:rsidR="005B5839" w:rsidRDefault="005B5839"/>
        </w:tc>
        <w:tc>
          <w:tcPr>
            <w:tcW w:w="10079" w:type="dxa"/>
            <w:gridSpan w:val="9"/>
            <w:vMerge/>
            <w:shd w:val="clear" w:color="000000" w:fill="FFFFFF"/>
            <w:tcMar>
              <w:left w:w="34" w:type="dxa"/>
              <w:right w:w="34" w:type="dxa"/>
            </w:tcMar>
          </w:tcPr>
          <w:p w:rsidR="005B5839" w:rsidRDefault="005B5839"/>
        </w:tc>
      </w:tr>
      <w:tr w:rsidR="005B5839">
        <w:trPr>
          <w:trHeight w:hRule="exact" w:val="1666"/>
        </w:trPr>
        <w:tc>
          <w:tcPr>
            <w:tcW w:w="143" w:type="dxa"/>
          </w:tcPr>
          <w:p w:rsidR="005B5839" w:rsidRDefault="005B5839"/>
        </w:tc>
        <w:tc>
          <w:tcPr>
            <w:tcW w:w="10079" w:type="dxa"/>
            <w:gridSpan w:val="9"/>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B5839" w:rsidRDefault="005B5839">
            <w:pPr>
              <w:spacing w:after="0" w:line="240" w:lineRule="auto"/>
              <w:jc w:val="center"/>
              <w:rPr>
                <w:sz w:val="24"/>
                <w:szCs w:val="24"/>
              </w:rPr>
            </w:pPr>
          </w:p>
          <w:p w:rsidR="005B5839" w:rsidRDefault="00615E6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B5839" w:rsidRDefault="005B5839">
            <w:pPr>
              <w:spacing w:after="0" w:line="240" w:lineRule="auto"/>
              <w:jc w:val="center"/>
              <w:rPr>
                <w:sz w:val="24"/>
                <w:szCs w:val="24"/>
              </w:rPr>
            </w:pPr>
          </w:p>
          <w:p w:rsidR="005B5839" w:rsidRDefault="00615E6D">
            <w:pPr>
              <w:spacing w:after="0" w:line="240" w:lineRule="auto"/>
              <w:jc w:val="center"/>
              <w:rPr>
                <w:sz w:val="24"/>
                <w:szCs w:val="24"/>
              </w:rPr>
            </w:pPr>
            <w:r>
              <w:rPr>
                <w:rFonts w:ascii="Times New Roman" w:hAnsi="Times New Roman" w:cs="Times New Roman"/>
                <w:color w:val="000000"/>
                <w:sz w:val="24"/>
                <w:szCs w:val="24"/>
              </w:rPr>
              <w:t>Омск, 2022</w:t>
            </w:r>
          </w:p>
        </w:tc>
      </w:tr>
    </w:tbl>
    <w:p w:rsidR="005B5839" w:rsidRDefault="00615E6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B5839">
        <w:trPr>
          <w:trHeight w:hRule="exact" w:val="2222"/>
        </w:trPr>
        <w:tc>
          <w:tcPr>
            <w:tcW w:w="10788" w:type="dxa"/>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color w:val="000000"/>
                <w:sz w:val="24"/>
                <w:szCs w:val="24"/>
              </w:rPr>
              <w:lastRenderedPageBreak/>
              <w:t>Составитель:</w:t>
            </w:r>
          </w:p>
          <w:p w:rsidR="005B5839" w:rsidRDefault="005B5839">
            <w:pPr>
              <w:spacing w:after="0" w:line="240" w:lineRule="auto"/>
              <w:rPr>
                <w:sz w:val="24"/>
                <w:szCs w:val="24"/>
              </w:rPr>
            </w:pPr>
          </w:p>
          <w:p w:rsidR="005B5839" w:rsidRDefault="00615E6D">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5B5839" w:rsidRDefault="005B5839">
            <w:pPr>
              <w:spacing w:after="0" w:line="240" w:lineRule="auto"/>
              <w:rPr>
                <w:sz w:val="24"/>
                <w:szCs w:val="24"/>
              </w:rPr>
            </w:pPr>
          </w:p>
          <w:p w:rsidR="005B5839" w:rsidRDefault="00615E6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5B5839" w:rsidRDefault="00615E6D">
            <w:pPr>
              <w:spacing w:after="0" w:line="240" w:lineRule="auto"/>
              <w:rPr>
                <w:sz w:val="24"/>
                <w:szCs w:val="24"/>
              </w:rPr>
            </w:pPr>
            <w:r>
              <w:rPr>
                <w:rFonts w:ascii="Times New Roman" w:hAnsi="Times New Roman" w:cs="Times New Roman"/>
                <w:color w:val="000000"/>
                <w:sz w:val="24"/>
                <w:szCs w:val="24"/>
              </w:rPr>
              <w:t>Протокол от 25.03.2022 г.  №8</w:t>
            </w:r>
          </w:p>
        </w:tc>
      </w:tr>
      <w:tr w:rsidR="005B5839">
        <w:trPr>
          <w:trHeight w:hRule="exact" w:val="277"/>
        </w:trPr>
        <w:tc>
          <w:tcPr>
            <w:tcW w:w="10788" w:type="dxa"/>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5B5839" w:rsidRDefault="00615E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5839">
        <w:trPr>
          <w:trHeight w:hRule="exact" w:val="277"/>
        </w:trPr>
        <w:tc>
          <w:tcPr>
            <w:tcW w:w="9654" w:type="dxa"/>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B5839">
        <w:trPr>
          <w:trHeight w:hRule="exact" w:val="555"/>
        </w:trPr>
        <w:tc>
          <w:tcPr>
            <w:tcW w:w="9640" w:type="dxa"/>
          </w:tcPr>
          <w:p w:rsidR="005B5839" w:rsidRDefault="005B5839"/>
        </w:tc>
      </w:tr>
      <w:tr w:rsidR="005B5839">
        <w:trPr>
          <w:trHeight w:hRule="exact" w:val="8751"/>
        </w:trPr>
        <w:tc>
          <w:tcPr>
            <w:tcW w:w="9654" w:type="dxa"/>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B5839" w:rsidRDefault="00615E6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B5839" w:rsidRDefault="00615E6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B5839" w:rsidRDefault="00615E6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B5839" w:rsidRDefault="00615E6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B5839" w:rsidRDefault="00615E6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B5839" w:rsidRDefault="00615E6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B5839" w:rsidRDefault="00615E6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B5839" w:rsidRDefault="00615E6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B5839" w:rsidRDefault="00615E6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B5839" w:rsidRDefault="00615E6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B5839" w:rsidRDefault="00615E6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B5839" w:rsidRDefault="00615E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5839">
        <w:trPr>
          <w:trHeight w:hRule="exact" w:val="277"/>
        </w:trPr>
        <w:tc>
          <w:tcPr>
            <w:tcW w:w="9654" w:type="dxa"/>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B5839">
        <w:trPr>
          <w:trHeight w:hRule="exact" w:val="15113"/>
        </w:trPr>
        <w:tc>
          <w:tcPr>
            <w:tcW w:w="9654" w:type="dxa"/>
            <w:shd w:val="clear" w:color="000000" w:fill="FFFFFF"/>
            <w:tcMar>
              <w:left w:w="34" w:type="dxa"/>
              <w:right w:w="34" w:type="dxa"/>
            </w:tcMar>
          </w:tcPr>
          <w:p w:rsidR="005B5839" w:rsidRDefault="00615E6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B5839" w:rsidRDefault="00615E6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5B5839" w:rsidRDefault="00615E6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B5839" w:rsidRDefault="00615E6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B5839" w:rsidRDefault="00615E6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5839" w:rsidRDefault="00615E6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5839" w:rsidRDefault="00615E6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B5839" w:rsidRDefault="00615E6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5839" w:rsidRDefault="00615E6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5839" w:rsidRDefault="00615E6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5B5839" w:rsidRDefault="00615E6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«Рынок труда» в течение 2022/2023 учебного года:</w:t>
            </w:r>
          </w:p>
          <w:p w:rsidR="005B5839" w:rsidRDefault="00615E6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5B5839" w:rsidRDefault="00615E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5839">
        <w:trPr>
          <w:trHeight w:hRule="exact" w:val="285"/>
        </w:trPr>
        <w:tc>
          <w:tcPr>
            <w:tcW w:w="9654" w:type="dxa"/>
            <w:shd w:val="clear" w:color="000000" w:fill="FFFFFF"/>
            <w:tcMar>
              <w:left w:w="34" w:type="dxa"/>
              <w:right w:w="34" w:type="dxa"/>
            </w:tcMar>
          </w:tcPr>
          <w:p w:rsidR="005B5839" w:rsidRDefault="00615E6D">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5B5839">
        <w:trPr>
          <w:trHeight w:hRule="exact" w:val="138"/>
        </w:trPr>
        <w:tc>
          <w:tcPr>
            <w:tcW w:w="9640" w:type="dxa"/>
          </w:tcPr>
          <w:p w:rsidR="005B5839" w:rsidRDefault="005B5839"/>
        </w:tc>
      </w:tr>
      <w:tr w:rsidR="005B5839">
        <w:trPr>
          <w:trHeight w:hRule="exact" w:val="1125"/>
        </w:trPr>
        <w:tc>
          <w:tcPr>
            <w:tcW w:w="9654" w:type="dxa"/>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b/>
                <w:color w:val="000000"/>
                <w:sz w:val="24"/>
                <w:szCs w:val="24"/>
              </w:rPr>
              <w:t>1. Наименование дисциплины: Б1.О.04.04 «Рынок труда».</w:t>
            </w:r>
          </w:p>
          <w:p w:rsidR="005B5839" w:rsidRDefault="00615E6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B5839">
        <w:trPr>
          <w:trHeight w:hRule="exact" w:val="139"/>
        </w:trPr>
        <w:tc>
          <w:tcPr>
            <w:tcW w:w="9640" w:type="dxa"/>
          </w:tcPr>
          <w:p w:rsidR="005B5839" w:rsidRDefault="005B5839"/>
        </w:tc>
      </w:tr>
      <w:tr w:rsidR="005B5839">
        <w:trPr>
          <w:trHeight w:hRule="exact" w:val="3260"/>
        </w:trPr>
        <w:tc>
          <w:tcPr>
            <w:tcW w:w="9654" w:type="dxa"/>
            <w:shd w:val="clear" w:color="000000" w:fill="FFFFFF"/>
            <w:tcMar>
              <w:left w:w="34" w:type="dxa"/>
              <w:right w:w="34" w:type="dxa"/>
            </w:tcMar>
          </w:tcPr>
          <w:p w:rsidR="005B5839" w:rsidRDefault="00615E6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B5839" w:rsidRDefault="00615E6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«Рынок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B58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b/>
                <w:color w:val="000000"/>
                <w:sz w:val="24"/>
                <w:szCs w:val="24"/>
              </w:rPr>
              <w:t>Код компетенции: ОПК-2</w:t>
            </w:r>
          </w:p>
          <w:p w:rsidR="005B5839" w:rsidRDefault="00615E6D">
            <w:pPr>
              <w:spacing w:after="0" w:line="240" w:lineRule="auto"/>
              <w:rPr>
                <w:sz w:val="24"/>
                <w:szCs w:val="24"/>
              </w:rPr>
            </w:pPr>
            <w:r>
              <w:rPr>
                <w:rFonts w:ascii="Times New Roman" w:hAnsi="Times New Roman" w:cs="Times New Roman"/>
                <w:b/>
                <w:color w:val="000000"/>
                <w:sz w:val="24"/>
                <w:szCs w:val="24"/>
              </w:rPr>
              <w:t>Способен осуществлять сбор, обработку и анализ данных для решения задач в сфере управления персоналом</w:t>
            </w:r>
          </w:p>
        </w:tc>
      </w:tr>
      <w:tr w:rsidR="005B5839">
        <w:trPr>
          <w:trHeight w:hRule="exact" w:val="585"/>
        </w:trPr>
        <w:tc>
          <w:tcPr>
            <w:tcW w:w="9654" w:type="dxa"/>
            <w:shd w:val="clear" w:color="000000" w:fill="FFFFFF"/>
            <w:tcMar>
              <w:left w:w="34" w:type="dxa"/>
              <w:right w:w="34" w:type="dxa"/>
            </w:tcMar>
          </w:tcPr>
          <w:p w:rsidR="005B5839" w:rsidRDefault="005B5839">
            <w:pPr>
              <w:spacing w:after="0" w:line="240" w:lineRule="auto"/>
              <w:rPr>
                <w:sz w:val="24"/>
                <w:szCs w:val="24"/>
              </w:rPr>
            </w:pPr>
          </w:p>
          <w:p w:rsidR="005B5839" w:rsidRDefault="00615E6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B58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color w:val="000000"/>
                <w:sz w:val="24"/>
                <w:szCs w:val="24"/>
              </w:rPr>
              <w:t>ОПК-2.1 знать методы сбора, обработки и анализа данных для решения задач в сфере управления персоналом</w:t>
            </w:r>
          </w:p>
        </w:tc>
      </w:tr>
      <w:tr w:rsidR="005B58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color w:val="000000"/>
                <w:sz w:val="24"/>
                <w:szCs w:val="24"/>
              </w:rPr>
              <w:t>ОПК-2.2 знать инструментарий сбора, обработки и анализа данных для решения задач в сфере управления персоналом</w:t>
            </w:r>
          </w:p>
        </w:tc>
      </w:tr>
      <w:tr w:rsidR="005B583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color w:val="000000"/>
                <w:sz w:val="24"/>
                <w:szCs w:val="24"/>
              </w:rPr>
              <w:t>ОПК-2.3 уметь анализировать данные для решения задач в сфере управления персоналом</w:t>
            </w:r>
          </w:p>
        </w:tc>
      </w:tr>
      <w:tr w:rsidR="005B58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color w:val="000000"/>
                <w:sz w:val="24"/>
                <w:szCs w:val="24"/>
              </w:rPr>
              <w:t>ОПК-2.4 уметь осуществлять сбор и обработку данных для решения задач в сфере управления персоналом</w:t>
            </w:r>
          </w:p>
        </w:tc>
      </w:tr>
      <w:tr w:rsidR="005B583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color w:val="000000"/>
                <w:sz w:val="24"/>
                <w:szCs w:val="24"/>
              </w:rPr>
              <w:t>ОПК-2.5 владеть навыками представления аналитической информации</w:t>
            </w:r>
          </w:p>
        </w:tc>
      </w:tr>
      <w:tr w:rsidR="005B58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color w:val="000000"/>
                <w:sz w:val="24"/>
                <w:szCs w:val="24"/>
              </w:rPr>
              <w:t>ОПК-2.6 владеть навыками сбора, обработки и анализа данных, необходимых для решения задач в сфере управления персоналом</w:t>
            </w:r>
          </w:p>
        </w:tc>
      </w:tr>
      <w:tr w:rsidR="005B5839">
        <w:trPr>
          <w:trHeight w:hRule="exact" w:val="277"/>
        </w:trPr>
        <w:tc>
          <w:tcPr>
            <w:tcW w:w="9640" w:type="dxa"/>
          </w:tcPr>
          <w:p w:rsidR="005B5839" w:rsidRDefault="005B5839"/>
        </w:tc>
      </w:tr>
      <w:tr w:rsidR="005B58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b/>
                <w:color w:val="000000"/>
                <w:sz w:val="24"/>
                <w:szCs w:val="24"/>
              </w:rPr>
              <w:t>Код компетенции: ПК-2</w:t>
            </w:r>
          </w:p>
          <w:p w:rsidR="005B5839" w:rsidRDefault="00615E6D">
            <w:pPr>
              <w:spacing w:after="0" w:line="240" w:lineRule="auto"/>
              <w:rPr>
                <w:sz w:val="24"/>
                <w:szCs w:val="24"/>
              </w:rPr>
            </w:pPr>
            <w:r>
              <w:rPr>
                <w:rFonts w:ascii="Times New Roman" w:hAnsi="Times New Roman" w:cs="Times New Roman"/>
                <w:b/>
                <w:color w:val="000000"/>
                <w:sz w:val="24"/>
                <w:szCs w:val="24"/>
              </w:rPr>
              <w:t>Способен организовывать и проводить оценку персонала</w:t>
            </w:r>
          </w:p>
        </w:tc>
      </w:tr>
      <w:tr w:rsidR="005B5839">
        <w:trPr>
          <w:trHeight w:hRule="exact" w:val="585"/>
        </w:trPr>
        <w:tc>
          <w:tcPr>
            <w:tcW w:w="9654" w:type="dxa"/>
            <w:shd w:val="clear" w:color="000000" w:fill="FFFFFF"/>
            <w:tcMar>
              <w:left w:w="34" w:type="dxa"/>
              <w:right w:w="34" w:type="dxa"/>
            </w:tcMar>
          </w:tcPr>
          <w:p w:rsidR="005B5839" w:rsidRDefault="005B5839">
            <w:pPr>
              <w:spacing w:after="0" w:line="240" w:lineRule="auto"/>
              <w:rPr>
                <w:sz w:val="24"/>
                <w:szCs w:val="24"/>
              </w:rPr>
            </w:pPr>
          </w:p>
          <w:p w:rsidR="005B5839" w:rsidRDefault="00615E6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B583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color w:val="000000"/>
                <w:sz w:val="24"/>
                <w:szCs w:val="24"/>
              </w:rPr>
              <w:t>ПК-2.7 знать основы производственной деятельности организации</w:t>
            </w:r>
          </w:p>
        </w:tc>
      </w:tr>
      <w:tr w:rsidR="005B58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color w:val="000000"/>
                <w:sz w:val="24"/>
                <w:szCs w:val="24"/>
              </w:rPr>
              <w:t>ПК-2.26 уметь собирать, анализировать и структурировать информацию о предложениях по оценке персонала на рынке труда</w:t>
            </w:r>
          </w:p>
        </w:tc>
      </w:tr>
      <w:tr w:rsidR="005B58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color w:val="000000"/>
                <w:sz w:val="24"/>
                <w:szCs w:val="24"/>
              </w:rPr>
              <w:t>ПК-2.41 владеть навыками анализа результатов оценки персонала, подготовки рекомендаций руководству и персоналу</w:t>
            </w:r>
          </w:p>
        </w:tc>
      </w:tr>
      <w:tr w:rsidR="005B5839">
        <w:trPr>
          <w:trHeight w:hRule="exact" w:val="277"/>
        </w:trPr>
        <w:tc>
          <w:tcPr>
            <w:tcW w:w="9640" w:type="dxa"/>
          </w:tcPr>
          <w:p w:rsidR="005B5839" w:rsidRDefault="005B5839"/>
        </w:tc>
      </w:tr>
      <w:tr w:rsidR="005B58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b/>
                <w:color w:val="000000"/>
                <w:sz w:val="24"/>
                <w:szCs w:val="24"/>
              </w:rPr>
              <w:t>Код компетенции: ПК-3</w:t>
            </w:r>
          </w:p>
          <w:p w:rsidR="005B5839" w:rsidRDefault="00615E6D">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5B5839">
        <w:trPr>
          <w:trHeight w:hRule="exact" w:val="585"/>
        </w:trPr>
        <w:tc>
          <w:tcPr>
            <w:tcW w:w="9654" w:type="dxa"/>
            <w:shd w:val="clear" w:color="000000" w:fill="FFFFFF"/>
            <w:tcMar>
              <w:left w:w="34" w:type="dxa"/>
              <w:right w:w="34" w:type="dxa"/>
            </w:tcMar>
          </w:tcPr>
          <w:p w:rsidR="005B5839" w:rsidRDefault="005B5839">
            <w:pPr>
              <w:spacing w:after="0" w:line="240" w:lineRule="auto"/>
              <w:rPr>
                <w:sz w:val="24"/>
                <w:szCs w:val="24"/>
              </w:rPr>
            </w:pPr>
          </w:p>
          <w:p w:rsidR="005B5839" w:rsidRDefault="00615E6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B58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color w:val="000000"/>
                <w:sz w:val="24"/>
                <w:szCs w:val="24"/>
              </w:rPr>
              <w:t>ПК-3.8 знать структуру организации, основы технологии производства и деятельности организации</w:t>
            </w:r>
          </w:p>
        </w:tc>
      </w:tr>
      <w:tr w:rsidR="005B58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color w:val="000000"/>
                <w:sz w:val="24"/>
                <w:szCs w:val="24"/>
              </w:rPr>
              <w:t>ПК-3.20 уметь анализировать рынок образовательных услуг и готовить предложения по поставщикам услуг</w:t>
            </w:r>
          </w:p>
        </w:tc>
      </w:tr>
      <w:tr w:rsidR="005B5839">
        <w:trPr>
          <w:trHeight w:hRule="exact" w:val="48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color w:val="000000"/>
                <w:sz w:val="24"/>
                <w:szCs w:val="24"/>
              </w:rPr>
              <w:t>ПК-3.34 владеть навыками анализа рынка образовательных услуг и потребностей</w:t>
            </w:r>
          </w:p>
        </w:tc>
      </w:tr>
    </w:tbl>
    <w:p w:rsidR="005B5839" w:rsidRDefault="00615E6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5B583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color w:val="000000"/>
                <w:sz w:val="24"/>
                <w:szCs w:val="24"/>
              </w:rPr>
              <w:lastRenderedPageBreak/>
              <w:t>организации в обучении персонала</w:t>
            </w:r>
          </w:p>
        </w:tc>
      </w:tr>
      <w:tr w:rsidR="005B5839">
        <w:trPr>
          <w:trHeight w:hRule="exact" w:val="277"/>
        </w:trPr>
        <w:tc>
          <w:tcPr>
            <w:tcW w:w="3970" w:type="dxa"/>
          </w:tcPr>
          <w:p w:rsidR="005B5839" w:rsidRDefault="005B5839"/>
        </w:tc>
        <w:tc>
          <w:tcPr>
            <w:tcW w:w="3828" w:type="dxa"/>
          </w:tcPr>
          <w:p w:rsidR="005B5839" w:rsidRDefault="005B5839"/>
        </w:tc>
        <w:tc>
          <w:tcPr>
            <w:tcW w:w="852" w:type="dxa"/>
          </w:tcPr>
          <w:p w:rsidR="005B5839" w:rsidRDefault="005B5839"/>
        </w:tc>
        <w:tc>
          <w:tcPr>
            <w:tcW w:w="993" w:type="dxa"/>
          </w:tcPr>
          <w:p w:rsidR="005B5839" w:rsidRDefault="005B5839"/>
        </w:tc>
      </w:tr>
      <w:tr w:rsidR="005B583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b/>
                <w:color w:val="000000"/>
                <w:sz w:val="24"/>
                <w:szCs w:val="24"/>
              </w:rPr>
              <w:t>Код компетенции: УК-1</w:t>
            </w:r>
          </w:p>
          <w:p w:rsidR="005B5839" w:rsidRDefault="00615E6D">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5B5839">
        <w:trPr>
          <w:trHeight w:hRule="exact" w:val="585"/>
        </w:trPr>
        <w:tc>
          <w:tcPr>
            <w:tcW w:w="9654" w:type="dxa"/>
            <w:gridSpan w:val="4"/>
            <w:shd w:val="clear" w:color="000000" w:fill="FFFFFF"/>
            <w:tcMar>
              <w:left w:w="34" w:type="dxa"/>
              <w:right w:w="34" w:type="dxa"/>
            </w:tcMar>
          </w:tcPr>
          <w:p w:rsidR="005B5839" w:rsidRDefault="005B5839">
            <w:pPr>
              <w:spacing w:after="0" w:line="240" w:lineRule="auto"/>
              <w:rPr>
                <w:sz w:val="24"/>
                <w:szCs w:val="24"/>
              </w:rPr>
            </w:pPr>
          </w:p>
          <w:p w:rsidR="005B5839" w:rsidRDefault="00615E6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B583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5B583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5B583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5B583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5B5839">
        <w:trPr>
          <w:trHeight w:hRule="exact" w:val="416"/>
        </w:trPr>
        <w:tc>
          <w:tcPr>
            <w:tcW w:w="3970" w:type="dxa"/>
          </w:tcPr>
          <w:p w:rsidR="005B5839" w:rsidRDefault="005B5839"/>
        </w:tc>
        <w:tc>
          <w:tcPr>
            <w:tcW w:w="3828" w:type="dxa"/>
          </w:tcPr>
          <w:p w:rsidR="005B5839" w:rsidRDefault="005B5839"/>
        </w:tc>
        <w:tc>
          <w:tcPr>
            <w:tcW w:w="852" w:type="dxa"/>
          </w:tcPr>
          <w:p w:rsidR="005B5839" w:rsidRDefault="005B5839"/>
        </w:tc>
        <w:tc>
          <w:tcPr>
            <w:tcW w:w="993" w:type="dxa"/>
          </w:tcPr>
          <w:p w:rsidR="005B5839" w:rsidRDefault="005B5839"/>
        </w:tc>
      </w:tr>
      <w:tr w:rsidR="005B5839">
        <w:trPr>
          <w:trHeight w:hRule="exact" w:val="304"/>
        </w:trPr>
        <w:tc>
          <w:tcPr>
            <w:tcW w:w="9654" w:type="dxa"/>
            <w:gridSpan w:val="4"/>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B5839">
        <w:trPr>
          <w:trHeight w:hRule="exact" w:val="1366"/>
        </w:trPr>
        <w:tc>
          <w:tcPr>
            <w:tcW w:w="9654" w:type="dxa"/>
            <w:gridSpan w:val="4"/>
            <w:shd w:val="clear" w:color="000000" w:fill="FFFFFF"/>
            <w:tcMar>
              <w:left w:w="34" w:type="dxa"/>
              <w:right w:w="34" w:type="dxa"/>
            </w:tcMar>
          </w:tcPr>
          <w:p w:rsidR="005B5839" w:rsidRDefault="005B5839">
            <w:pPr>
              <w:spacing w:after="0" w:line="240" w:lineRule="auto"/>
              <w:jc w:val="both"/>
              <w:rPr>
                <w:sz w:val="24"/>
                <w:szCs w:val="24"/>
              </w:rPr>
            </w:pPr>
          </w:p>
          <w:p w:rsidR="005B5839" w:rsidRDefault="00615E6D">
            <w:pPr>
              <w:spacing w:after="0" w:line="240" w:lineRule="auto"/>
              <w:jc w:val="both"/>
              <w:rPr>
                <w:sz w:val="24"/>
                <w:szCs w:val="24"/>
              </w:rPr>
            </w:pPr>
            <w:r>
              <w:rPr>
                <w:rFonts w:ascii="Times New Roman" w:hAnsi="Times New Roman" w:cs="Times New Roman"/>
                <w:color w:val="000000"/>
                <w:sz w:val="24"/>
                <w:szCs w:val="24"/>
              </w:rPr>
              <w:t>Дисциплина Б1.О.04.04 «Рынок труда»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5B5839">
        <w:trPr>
          <w:trHeight w:hRule="exact" w:val="138"/>
        </w:trPr>
        <w:tc>
          <w:tcPr>
            <w:tcW w:w="3970" w:type="dxa"/>
          </w:tcPr>
          <w:p w:rsidR="005B5839" w:rsidRDefault="005B5839"/>
        </w:tc>
        <w:tc>
          <w:tcPr>
            <w:tcW w:w="3828" w:type="dxa"/>
          </w:tcPr>
          <w:p w:rsidR="005B5839" w:rsidRDefault="005B5839"/>
        </w:tc>
        <w:tc>
          <w:tcPr>
            <w:tcW w:w="852" w:type="dxa"/>
          </w:tcPr>
          <w:p w:rsidR="005B5839" w:rsidRDefault="005B5839"/>
        </w:tc>
        <w:tc>
          <w:tcPr>
            <w:tcW w:w="993" w:type="dxa"/>
          </w:tcPr>
          <w:p w:rsidR="005B5839" w:rsidRDefault="005B5839"/>
        </w:tc>
      </w:tr>
      <w:tr w:rsidR="005B583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5839" w:rsidRDefault="00615E6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5839" w:rsidRDefault="00615E6D">
            <w:pPr>
              <w:spacing w:after="0" w:line="240" w:lineRule="auto"/>
              <w:jc w:val="center"/>
              <w:rPr>
                <w:sz w:val="24"/>
                <w:szCs w:val="24"/>
              </w:rPr>
            </w:pPr>
            <w:r>
              <w:rPr>
                <w:rFonts w:ascii="Times New Roman" w:hAnsi="Times New Roman" w:cs="Times New Roman"/>
                <w:color w:val="000000"/>
                <w:sz w:val="24"/>
                <w:szCs w:val="24"/>
              </w:rPr>
              <w:t>Коды</w:t>
            </w:r>
          </w:p>
          <w:p w:rsidR="005B5839" w:rsidRDefault="00615E6D">
            <w:pPr>
              <w:spacing w:after="0" w:line="240" w:lineRule="auto"/>
              <w:jc w:val="center"/>
              <w:rPr>
                <w:sz w:val="24"/>
                <w:szCs w:val="24"/>
              </w:rPr>
            </w:pPr>
            <w:r>
              <w:rPr>
                <w:rFonts w:ascii="Times New Roman" w:hAnsi="Times New Roman" w:cs="Times New Roman"/>
                <w:color w:val="000000"/>
                <w:sz w:val="24"/>
                <w:szCs w:val="24"/>
              </w:rPr>
              <w:t>форми-</w:t>
            </w:r>
          </w:p>
          <w:p w:rsidR="005B5839" w:rsidRDefault="00615E6D">
            <w:pPr>
              <w:spacing w:after="0" w:line="240" w:lineRule="auto"/>
              <w:jc w:val="center"/>
              <w:rPr>
                <w:sz w:val="24"/>
                <w:szCs w:val="24"/>
              </w:rPr>
            </w:pPr>
            <w:r>
              <w:rPr>
                <w:rFonts w:ascii="Times New Roman" w:hAnsi="Times New Roman" w:cs="Times New Roman"/>
                <w:color w:val="000000"/>
                <w:sz w:val="24"/>
                <w:szCs w:val="24"/>
              </w:rPr>
              <w:t>руемых</w:t>
            </w:r>
          </w:p>
          <w:p w:rsidR="005B5839" w:rsidRDefault="00615E6D">
            <w:pPr>
              <w:spacing w:after="0" w:line="240" w:lineRule="auto"/>
              <w:jc w:val="center"/>
              <w:rPr>
                <w:sz w:val="24"/>
                <w:szCs w:val="24"/>
              </w:rPr>
            </w:pPr>
            <w:r>
              <w:rPr>
                <w:rFonts w:ascii="Times New Roman" w:hAnsi="Times New Roman" w:cs="Times New Roman"/>
                <w:color w:val="000000"/>
                <w:sz w:val="24"/>
                <w:szCs w:val="24"/>
              </w:rPr>
              <w:t>компе-</w:t>
            </w:r>
          </w:p>
          <w:p w:rsidR="005B5839" w:rsidRDefault="00615E6D">
            <w:pPr>
              <w:spacing w:after="0" w:line="240" w:lineRule="auto"/>
              <w:jc w:val="center"/>
              <w:rPr>
                <w:sz w:val="24"/>
                <w:szCs w:val="24"/>
              </w:rPr>
            </w:pPr>
            <w:r>
              <w:rPr>
                <w:rFonts w:ascii="Times New Roman" w:hAnsi="Times New Roman" w:cs="Times New Roman"/>
                <w:color w:val="000000"/>
                <w:sz w:val="24"/>
                <w:szCs w:val="24"/>
              </w:rPr>
              <w:t>тенций</w:t>
            </w:r>
          </w:p>
        </w:tc>
      </w:tr>
      <w:tr w:rsidR="005B583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5839" w:rsidRDefault="00615E6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5839" w:rsidRDefault="005B5839"/>
        </w:tc>
      </w:tr>
      <w:tr w:rsidR="005B583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5839" w:rsidRDefault="00615E6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5839" w:rsidRDefault="00615E6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5839" w:rsidRDefault="005B5839"/>
        </w:tc>
      </w:tr>
      <w:tr w:rsidR="005B5839">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5839" w:rsidRDefault="00615E6D">
            <w:pPr>
              <w:spacing w:after="0" w:line="240" w:lineRule="auto"/>
              <w:jc w:val="center"/>
            </w:pPr>
            <w:r>
              <w:rPr>
                <w:rFonts w:ascii="Times New Roman" w:hAnsi="Times New Roman" w:cs="Times New Roman"/>
                <w:color w:val="000000"/>
              </w:rPr>
              <w:t>Экономическая теория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5839" w:rsidRDefault="00615E6D">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5B5839" w:rsidRDefault="00615E6D">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5B5839" w:rsidRDefault="00615E6D">
            <w:pPr>
              <w:spacing w:after="0" w:line="240" w:lineRule="auto"/>
              <w:jc w:val="center"/>
            </w:pPr>
            <w:r>
              <w:rPr>
                <w:rFonts w:ascii="Times New Roman" w:hAnsi="Times New Roman" w:cs="Times New Roman"/>
                <w:color w:val="000000"/>
              </w:rPr>
              <w:t>Государственная политика в сфере занятости</w:t>
            </w:r>
          </w:p>
          <w:p w:rsidR="005B5839" w:rsidRDefault="00615E6D">
            <w:pPr>
              <w:spacing w:after="0" w:line="240" w:lineRule="auto"/>
              <w:jc w:val="center"/>
            </w:pPr>
            <w:r>
              <w:rPr>
                <w:rFonts w:ascii="Times New Roman" w:hAnsi="Times New Roman" w:cs="Times New Roman"/>
                <w:color w:val="000000"/>
              </w:rPr>
              <w:t>Региональная политика в сфере занятости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5839" w:rsidRDefault="00615E6D">
            <w:pPr>
              <w:spacing w:after="0" w:line="240" w:lineRule="auto"/>
              <w:jc w:val="center"/>
              <w:rPr>
                <w:sz w:val="24"/>
                <w:szCs w:val="24"/>
              </w:rPr>
            </w:pPr>
            <w:r>
              <w:rPr>
                <w:rFonts w:ascii="Times New Roman" w:hAnsi="Times New Roman" w:cs="Times New Roman"/>
                <w:color w:val="000000"/>
                <w:sz w:val="24"/>
                <w:szCs w:val="24"/>
              </w:rPr>
              <w:t>ОПК-2, ПК-2, УК-1, ПК-3</w:t>
            </w:r>
          </w:p>
        </w:tc>
      </w:tr>
      <w:tr w:rsidR="005B5839">
        <w:trPr>
          <w:trHeight w:hRule="exact" w:val="138"/>
        </w:trPr>
        <w:tc>
          <w:tcPr>
            <w:tcW w:w="3970" w:type="dxa"/>
          </w:tcPr>
          <w:p w:rsidR="005B5839" w:rsidRDefault="005B5839"/>
        </w:tc>
        <w:tc>
          <w:tcPr>
            <w:tcW w:w="3828" w:type="dxa"/>
          </w:tcPr>
          <w:p w:rsidR="005B5839" w:rsidRDefault="005B5839"/>
        </w:tc>
        <w:tc>
          <w:tcPr>
            <w:tcW w:w="852" w:type="dxa"/>
          </w:tcPr>
          <w:p w:rsidR="005B5839" w:rsidRDefault="005B5839"/>
        </w:tc>
        <w:tc>
          <w:tcPr>
            <w:tcW w:w="993" w:type="dxa"/>
          </w:tcPr>
          <w:p w:rsidR="005B5839" w:rsidRDefault="005B5839"/>
        </w:tc>
      </w:tr>
      <w:tr w:rsidR="005B5839">
        <w:trPr>
          <w:trHeight w:hRule="exact" w:val="1125"/>
        </w:trPr>
        <w:tc>
          <w:tcPr>
            <w:tcW w:w="9654" w:type="dxa"/>
            <w:gridSpan w:val="4"/>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B5839">
        <w:trPr>
          <w:trHeight w:hRule="exact" w:val="585"/>
        </w:trPr>
        <w:tc>
          <w:tcPr>
            <w:tcW w:w="9654" w:type="dxa"/>
            <w:gridSpan w:val="4"/>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5B5839" w:rsidRDefault="00615E6D">
            <w:pPr>
              <w:spacing w:after="0" w:line="240" w:lineRule="auto"/>
              <w:jc w:val="center"/>
              <w:rPr>
                <w:sz w:val="24"/>
                <w:szCs w:val="24"/>
              </w:rPr>
            </w:pPr>
            <w:r>
              <w:rPr>
                <w:rFonts w:ascii="Times New Roman" w:hAnsi="Times New Roman" w:cs="Times New Roman"/>
                <w:color w:val="000000"/>
                <w:sz w:val="24"/>
                <w:szCs w:val="24"/>
              </w:rPr>
              <w:t>Из них:</w:t>
            </w:r>
          </w:p>
        </w:tc>
      </w:tr>
      <w:tr w:rsidR="005B5839">
        <w:trPr>
          <w:trHeight w:hRule="exact" w:val="138"/>
        </w:trPr>
        <w:tc>
          <w:tcPr>
            <w:tcW w:w="3970" w:type="dxa"/>
          </w:tcPr>
          <w:p w:rsidR="005B5839" w:rsidRDefault="005B5839"/>
        </w:tc>
        <w:tc>
          <w:tcPr>
            <w:tcW w:w="3828" w:type="dxa"/>
          </w:tcPr>
          <w:p w:rsidR="005B5839" w:rsidRDefault="005B5839"/>
        </w:tc>
        <w:tc>
          <w:tcPr>
            <w:tcW w:w="852" w:type="dxa"/>
          </w:tcPr>
          <w:p w:rsidR="005B5839" w:rsidRDefault="005B5839"/>
        </w:tc>
        <w:tc>
          <w:tcPr>
            <w:tcW w:w="993" w:type="dxa"/>
          </w:tcPr>
          <w:p w:rsidR="005B5839" w:rsidRDefault="005B5839"/>
        </w:tc>
      </w:tr>
      <w:tr w:rsidR="005B583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72</w:t>
            </w:r>
          </w:p>
        </w:tc>
      </w:tr>
      <w:tr w:rsidR="005B583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36</w:t>
            </w:r>
          </w:p>
        </w:tc>
      </w:tr>
      <w:tr w:rsidR="005B583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0</w:t>
            </w:r>
          </w:p>
        </w:tc>
      </w:tr>
      <w:tr w:rsidR="005B583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0</w:t>
            </w:r>
          </w:p>
        </w:tc>
      </w:tr>
      <w:tr w:rsidR="005B583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36</w:t>
            </w:r>
          </w:p>
        </w:tc>
      </w:tr>
      <w:tr w:rsidR="005B583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70</w:t>
            </w:r>
          </w:p>
        </w:tc>
      </w:tr>
      <w:tr w:rsidR="005B583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36</w:t>
            </w:r>
          </w:p>
        </w:tc>
      </w:tr>
      <w:tr w:rsidR="005B5839">
        <w:trPr>
          <w:trHeight w:hRule="exact" w:val="416"/>
        </w:trPr>
        <w:tc>
          <w:tcPr>
            <w:tcW w:w="3970" w:type="dxa"/>
          </w:tcPr>
          <w:p w:rsidR="005B5839" w:rsidRDefault="005B5839"/>
        </w:tc>
        <w:tc>
          <w:tcPr>
            <w:tcW w:w="3828" w:type="dxa"/>
          </w:tcPr>
          <w:p w:rsidR="005B5839" w:rsidRDefault="005B5839"/>
        </w:tc>
        <w:tc>
          <w:tcPr>
            <w:tcW w:w="852" w:type="dxa"/>
          </w:tcPr>
          <w:p w:rsidR="005B5839" w:rsidRDefault="005B5839"/>
        </w:tc>
        <w:tc>
          <w:tcPr>
            <w:tcW w:w="993" w:type="dxa"/>
          </w:tcPr>
          <w:p w:rsidR="005B5839" w:rsidRDefault="005B5839"/>
        </w:tc>
      </w:tr>
      <w:tr w:rsidR="005B583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экзамены 2</w:t>
            </w:r>
          </w:p>
        </w:tc>
      </w:tr>
      <w:tr w:rsidR="005B5839">
        <w:trPr>
          <w:trHeight w:hRule="exact" w:val="277"/>
        </w:trPr>
        <w:tc>
          <w:tcPr>
            <w:tcW w:w="3970" w:type="dxa"/>
          </w:tcPr>
          <w:p w:rsidR="005B5839" w:rsidRDefault="005B5839"/>
        </w:tc>
        <w:tc>
          <w:tcPr>
            <w:tcW w:w="3828" w:type="dxa"/>
          </w:tcPr>
          <w:p w:rsidR="005B5839" w:rsidRDefault="005B5839"/>
        </w:tc>
        <w:tc>
          <w:tcPr>
            <w:tcW w:w="852" w:type="dxa"/>
          </w:tcPr>
          <w:p w:rsidR="005B5839" w:rsidRDefault="005B5839"/>
        </w:tc>
        <w:tc>
          <w:tcPr>
            <w:tcW w:w="993" w:type="dxa"/>
          </w:tcPr>
          <w:p w:rsidR="005B5839" w:rsidRDefault="005B5839"/>
        </w:tc>
      </w:tr>
      <w:tr w:rsidR="005B5839">
        <w:trPr>
          <w:trHeight w:hRule="exact" w:val="1666"/>
        </w:trPr>
        <w:tc>
          <w:tcPr>
            <w:tcW w:w="9654" w:type="dxa"/>
            <w:gridSpan w:val="4"/>
            <w:shd w:val="clear" w:color="000000" w:fill="FFFFFF"/>
            <w:tcMar>
              <w:left w:w="34" w:type="dxa"/>
              <w:right w:w="34" w:type="dxa"/>
            </w:tcMar>
          </w:tcPr>
          <w:p w:rsidR="005B5839" w:rsidRDefault="005B5839">
            <w:pPr>
              <w:spacing w:after="0" w:line="240" w:lineRule="auto"/>
              <w:jc w:val="center"/>
              <w:rPr>
                <w:sz w:val="24"/>
                <w:szCs w:val="24"/>
              </w:rPr>
            </w:pPr>
          </w:p>
          <w:p w:rsidR="005B5839" w:rsidRDefault="00615E6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B5839" w:rsidRDefault="005B5839">
            <w:pPr>
              <w:spacing w:after="0" w:line="240" w:lineRule="auto"/>
              <w:jc w:val="center"/>
              <w:rPr>
                <w:sz w:val="24"/>
                <w:szCs w:val="24"/>
              </w:rPr>
            </w:pPr>
          </w:p>
          <w:p w:rsidR="005B5839" w:rsidRDefault="00615E6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5B5839" w:rsidRDefault="00615E6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B58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5839" w:rsidRDefault="00615E6D">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5839" w:rsidRDefault="00615E6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5839" w:rsidRDefault="00615E6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5839" w:rsidRDefault="00615E6D">
            <w:pPr>
              <w:spacing w:after="0" w:line="240" w:lineRule="auto"/>
              <w:jc w:val="center"/>
              <w:rPr>
                <w:sz w:val="24"/>
                <w:szCs w:val="24"/>
              </w:rPr>
            </w:pPr>
            <w:r>
              <w:rPr>
                <w:rFonts w:ascii="Times New Roman" w:hAnsi="Times New Roman" w:cs="Times New Roman"/>
                <w:color w:val="000000"/>
                <w:sz w:val="24"/>
                <w:szCs w:val="24"/>
              </w:rPr>
              <w:t>Часов</w:t>
            </w:r>
          </w:p>
        </w:tc>
      </w:tr>
      <w:tr w:rsidR="005B58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5839" w:rsidRDefault="00615E6D">
            <w:pPr>
              <w:spacing w:after="0" w:line="240" w:lineRule="auto"/>
              <w:rPr>
                <w:sz w:val="24"/>
                <w:szCs w:val="24"/>
              </w:rPr>
            </w:pPr>
            <w:r>
              <w:rPr>
                <w:rFonts w:ascii="Times New Roman" w:hAnsi="Times New Roman" w:cs="Times New Roman"/>
                <w:b/>
                <w:color w:val="000000"/>
                <w:sz w:val="24"/>
                <w:szCs w:val="24"/>
              </w:rPr>
              <w:t>Теоретические основы рынков производственных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5839" w:rsidRDefault="005B58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5839" w:rsidRDefault="005B58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5839" w:rsidRDefault="005B5839"/>
        </w:tc>
      </w:tr>
      <w:tr w:rsidR="005B58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color w:val="000000"/>
                <w:sz w:val="24"/>
                <w:szCs w:val="24"/>
              </w:rPr>
              <w:t>Теоретические основы рынков производственных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8</w:t>
            </w:r>
          </w:p>
        </w:tc>
      </w:tr>
      <w:tr w:rsidR="005B58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5B583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14</w:t>
            </w:r>
          </w:p>
        </w:tc>
      </w:tr>
      <w:tr w:rsidR="005B58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5B583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8</w:t>
            </w:r>
          </w:p>
        </w:tc>
      </w:tr>
      <w:tr w:rsidR="005B58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5839" w:rsidRDefault="00615E6D">
            <w:pPr>
              <w:spacing w:after="0" w:line="240" w:lineRule="auto"/>
              <w:rPr>
                <w:sz w:val="24"/>
                <w:szCs w:val="24"/>
              </w:rPr>
            </w:pPr>
            <w:r>
              <w:rPr>
                <w:rFonts w:ascii="Times New Roman" w:hAnsi="Times New Roman" w:cs="Times New Roman"/>
                <w:b/>
                <w:color w:val="000000"/>
                <w:sz w:val="24"/>
                <w:szCs w:val="24"/>
              </w:rPr>
              <w:t>Труд как производственный ресурс</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5839" w:rsidRDefault="005B58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5839" w:rsidRDefault="005B58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5839" w:rsidRDefault="005B5839"/>
        </w:tc>
      </w:tr>
      <w:tr w:rsidR="005B58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color w:val="000000"/>
                <w:sz w:val="24"/>
                <w:szCs w:val="24"/>
              </w:rPr>
              <w:t>Труд как производственный ресурс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6</w:t>
            </w:r>
          </w:p>
        </w:tc>
      </w:tr>
      <w:tr w:rsidR="005B58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5B583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14</w:t>
            </w:r>
          </w:p>
        </w:tc>
      </w:tr>
      <w:tr w:rsidR="005B58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5B583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6</w:t>
            </w:r>
          </w:p>
        </w:tc>
      </w:tr>
      <w:tr w:rsidR="005B58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5839" w:rsidRDefault="00615E6D">
            <w:pPr>
              <w:spacing w:after="0" w:line="240" w:lineRule="auto"/>
              <w:rPr>
                <w:sz w:val="24"/>
                <w:szCs w:val="24"/>
              </w:rPr>
            </w:pPr>
            <w:r>
              <w:rPr>
                <w:rFonts w:ascii="Times New Roman" w:hAnsi="Times New Roman" w:cs="Times New Roman"/>
                <w:b/>
                <w:color w:val="000000"/>
                <w:sz w:val="24"/>
                <w:szCs w:val="24"/>
              </w:rPr>
              <w:t>Основы теории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5839" w:rsidRDefault="005B58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5839" w:rsidRDefault="005B58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5839" w:rsidRDefault="005B5839"/>
        </w:tc>
      </w:tr>
      <w:tr w:rsidR="005B58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color w:val="000000"/>
                <w:sz w:val="24"/>
                <w:szCs w:val="24"/>
              </w:rPr>
              <w:t>Основы теории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8</w:t>
            </w:r>
          </w:p>
        </w:tc>
      </w:tr>
      <w:tr w:rsidR="005B58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5B583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14</w:t>
            </w:r>
          </w:p>
        </w:tc>
      </w:tr>
      <w:tr w:rsidR="005B58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5B583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8</w:t>
            </w:r>
          </w:p>
        </w:tc>
      </w:tr>
      <w:tr w:rsidR="005B58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5839" w:rsidRDefault="00615E6D">
            <w:pPr>
              <w:spacing w:after="0" w:line="240" w:lineRule="auto"/>
              <w:rPr>
                <w:sz w:val="24"/>
                <w:szCs w:val="24"/>
              </w:rPr>
            </w:pPr>
            <w:r>
              <w:rPr>
                <w:rFonts w:ascii="Times New Roman" w:hAnsi="Times New Roman" w:cs="Times New Roman"/>
                <w:b/>
                <w:color w:val="000000"/>
                <w:sz w:val="24"/>
                <w:szCs w:val="24"/>
              </w:rPr>
              <w:t>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5839" w:rsidRDefault="005B58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5839" w:rsidRDefault="005B58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5839" w:rsidRDefault="005B5839"/>
        </w:tc>
      </w:tr>
      <w:tr w:rsidR="005B58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color w:val="000000"/>
                <w:sz w:val="24"/>
                <w:szCs w:val="24"/>
              </w:rPr>
              <w:t>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8</w:t>
            </w:r>
          </w:p>
        </w:tc>
      </w:tr>
      <w:tr w:rsidR="005B58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5B583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14</w:t>
            </w:r>
          </w:p>
        </w:tc>
      </w:tr>
      <w:tr w:rsidR="005B58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5B583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8</w:t>
            </w:r>
          </w:p>
        </w:tc>
      </w:tr>
      <w:tr w:rsidR="005B58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5839" w:rsidRDefault="00615E6D">
            <w:pPr>
              <w:spacing w:after="0" w:line="240" w:lineRule="auto"/>
              <w:rPr>
                <w:sz w:val="24"/>
                <w:szCs w:val="24"/>
              </w:rPr>
            </w:pPr>
            <w:r>
              <w:rPr>
                <w:rFonts w:ascii="Times New Roman" w:hAnsi="Times New Roman" w:cs="Times New Roman"/>
                <w:b/>
                <w:color w:val="000000"/>
                <w:sz w:val="24"/>
                <w:szCs w:val="24"/>
              </w:rPr>
              <w:t>Государственная политика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5839" w:rsidRDefault="005B58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5839" w:rsidRDefault="005B58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5839" w:rsidRDefault="005B5839"/>
        </w:tc>
      </w:tr>
      <w:tr w:rsidR="005B58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color w:val="000000"/>
                <w:sz w:val="24"/>
                <w:szCs w:val="24"/>
              </w:rPr>
              <w:t>Государственная политика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6</w:t>
            </w:r>
          </w:p>
        </w:tc>
      </w:tr>
      <w:tr w:rsidR="005B58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5B583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14</w:t>
            </w:r>
          </w:p>
        </w:tc>
      </w:tr>
      <w:tr w:rsidR="005B58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5B583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6</w:t>
            </w:r>
          </w:p>
        </w:tc>
      </w:tr>
      <w:tr w:rsidR="005B58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5B583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36</w:t>
            </w:r>
          </w:p>
        </w:tc>
      </w:tr>
      <w:tr w:rsidR="005B58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5B583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2</w:t>
            </w:r>
          </w:p>
        </w:tc>
      </w:tr>
      <w:tr w:rsidR="005B583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5B583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5B583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color w:val="000000"/>
                <w:sz w:val="24"/>
                <w:szCs w:val="24"/>
              </w:rPr>
              <w:t>180</w:t>
            </w:r>
          </w:p>
        </w:tc>
      </w:tr>
      <w:tr w:rsidR="005B5839">
        <w:trPr>
          <w:trHeight w:hRule="exact" w:val="7483"/>
        </w:trPr>
        <w:tc>
          <w:tcPr>
            <w:tcW w:w="9654" w:type="dxa"/>
            <w:gridSpan w:val="4"/>
            <w:shd w:val="clear" w:color="000000" w:fill="FFFFFF"/>
            <w:tcMar>
              <w:left w:w="34" w:type="dxa"/>
              <w:right w:w="34" w:type="dxa"/>
            </w:tcMar>
          </w:tcPr>
          <w:p w:rsidR="005B5839" w:rsidRDefault="005B5839">
            <w:pPr>
              <w:spacing w:after="0" w:line="240" w:lineRule="auto"/>
              <w:jc w:val="both"/>
              <w:rPr>
                <w:sz w:val="20"/>
                <w:szCs w:val="20"/>
              </w:rPr>
            </w:pPr>
          </w:p>
          <w:p w:rsidR="005B5839" w:rsidRDefault="00615E6D">
            <w:pPr>
              <w:spacing w:after="0" w:line="240" w:lineRule="auto"/>
              <w:jc w:val="both"/>
              <w:rPr>
                <w:sz w:val="20"/>
                <w:szCs w:val="20"/>
              </w:rPr>
            </w:pPr>
            <w:r>
              <w:rPr>
                <w:rFonts w:ascii="Times New Roman" w:hAnsi="Times New Roman" w:cs="Times New Roman"/>
                <w:color w:val="000000"/>
                <w:sz w:val="20"/>
                <w:szCs w:val="20"/>
              </w:rPr>
              <w:t>* Примечания:</w:t>
            </w:r>
          </w:p>
          <w:p w:rsidR="005B5839" w:rsidRDefault="00615E6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B5839" w:rsidRDefault="00615E6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B5839" w:rsidRDefault="00615E6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B5839" w:rsidRDefault="00615E6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w:t>
            </w:r>
          </w:p>
        </w:tc>
      </w:tr>
    </w:tbl>
    <w:p w:rsidR="005B5839" w:rsidRDefault="00615E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5839">
        <w:trPr>
          <w:trHeight w:hRule="exact" w:val="10382"/>
        </w:trPr>
        <w:tc>
          <w:tcPr>
            <w:tcW w:w="9654" w:type="dxa"/>
            <w:shd w:val="clear" w:color="000000" w:fill="FFFFFF"/>
            <w:tcMar>
              <w:left w:w="34" w:type="dxa"/>
              <w:right w:w="34" w:type="dxa"/>
            </w:tcMar>
          </w:tcPr>
          <w:p w:rsidR="005B5839" w:rsidRDefault="00615E6D">
            <w:pPr>
              <w:spacing w:after="0" w:line="240" w:lineRule="auto"/>
              <w:jc w:val="both"/>
              <w:rPr>
                <w:sz w:val="20"/>
                <w:szCs w:val="20"/>
              </w:rPr>
            </w:pPr>
            <w:r>
              <w:rPr>
                <w:rFonts w:ascii="Times New Roman" w:hAnsi="Times New Roman" w:cs="Times New Roman"/>
                <w:color w:val="000000"/>
                <w:sz w:val="20"/>
                <w:szCs w:val="20"/>
              </w:rPr>
              <w:lastRenderedPageBreak/>
              <w:t>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B5839" w:rsidRDefault="00615E6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B5839" w:rsidRDefault="00615E6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B5839" w:rsidRDefault="00615E6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B5839" w:rsidRDefault="00615E6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B5839">
        <w:trPr>
          <w:trHeight w:hRule="exact" w:val="585"/>
        </w:trPr>
        <w:tc>
          <w:tcPr>
            <w:tcW w:w="9654" w:type="dxa"/>
            <w:shd w:val="clear" w:color="000000" w:fill="FFFFFF"/>
            <w:tcMar>
              <w:left w:w="34" w:type="dxa"/>
              <w:right w:w="34" w:type="dxa"/>
            </w:tcMar>
          </w:tcPr>
          <w:p w:rsidR="005B5839" w:rsidRDefault="005B5839">
            <w:pPr>
              <w:spacing w:after="0" w:line="240" w:lineRule="auto"/>
              <w:rPr>
                <w:sz w:val="24"/>
                <w:szCs w:val="24"/>
              </w:rPr>
            </w:pPr>
          </w:p>
          <w:p w:rsidR="005B5839" w:rsidRDefault="00615E6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B5839">
        <w:trPr>
          <w:trHeight w:hRule="exact" w:val="277"/>
        </w:trPr>
        <w:tc>
          <w:tcPr>
            <w:tcW w:w="9654" w:type="dxa"/>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B5839">
        <w:trPr>
          <w:trHeight w:hRule="exact" w:val="26"/>
        </w:trPr>
        <w:tc>
          <w:tcPr>
            <w:tcW w:w="9654" w:type="dxa"/>
            <w:vMerge w:val="restart"/>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b/>
                <w:color w:val="000000"/>
                <w:sz w:val="24"/>
                <w:szCs w:val="24"/>
              </w:rPr>
              <w:t>Теоретические основы рынков производственных ресурсов</w:t>
            </w:r>
          </w:p>
        </w:tc>
      </w:tr>
      <w:tr w:rsidR="005B5839">
        <w:trPr>
          <w:trHeight w:hRule="exact" w:val="277"/>
        </w:trPr>
        <w:tc>
          <w:tcPr>
            <w:tcW w:w="9654" w:type="dxa"/>
            <w:vMerge/>
            <w:shd w:val="clear" w:color="000000" w:fill="FFFFFF"/>
            <w:tcMar>
              <w:left w:w="34" w:type="dxa"/>
              <w:right w:w="34" w:type="dxa"/>
            </w:tcMar>
          </w:tcPr>
          <w:p w:rsidR="005B5839" w:rsidRDefault="005B5839"/>
        </w:tc>
      </w:tr>
      <w:tr w:rsidR="005B5839">
        <w:trPr>
          <w:trHeight w:hRule="exact" w:val="1366"/>
        </w:trPr>
        <w:tc>
          <w:tcPr>
            <w:tcW w:w="9654" w:type="dxa"/>
            <w:shd w:val="clear" w:color="000000" w:fill="FFFFFF"/>
            <w:tcMar>
              <w:left w:w="34" w:type="dxa"/>
              <w:right w:w="34" w:type="dxa"/>
            </w:tcMar>
          </w:tcPr>
          <w:p w:rsidR="005B5839" w:rsidRDefault="00615E6D">
            <w:pPr>
              <w:spacing w:after="0" w:line="240" w:lineRule="auto"/>
              <w:jc w:val="both"/>
              <w:rPr>
                <w:sz w:val="24"/>
                <w:szCs w:val="24"/>
              </w:rPr>
            </w:pPr>
            <w:r>
              <w:rPr>
                <w:rFonts w:ascii="Times New Roman" w:hAnsi="Times New Roman" w:cs="Times New Roman"/>
                <w:color w:val="000000"/>
                <w:sz w:val="24"/>
                <w:szCs w:val="24"/>
              </w:rPr>
              <w:t>Понятие и виды производственных ресурсов. Принцип производности спроса на ресурсы. Закон убывающей предельной производительности. Предельный продукт ресурса. Предельный доход ресурса. Ограничения закона убывающей предельной производительности. Правила выбора оптимального соотношения ресурсов. Изокванта, изокоста и их совместный график</w:t>
            </w:r>
          </w:p>
        </w:tc>
      </w:tr>
      <w:tr w:rsidR="005B5839">
        <w:trPr>
          <w:trHeight w:hRule="exact" w:val="304"/>
        </w:trPr>
        <w:tc>
          <w:tcPr>
            <w:tcW w:w="9654" w:type="dxa"/>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b/>
                <w:color w:val="000000"/>
                <w:sz w:val="24"/>
                <w:szCs w:val="24"/>
              </w:rPr>
              <w:t>Труд как производственный ресурс</w:t>
            </w:r>
          </w:p>
        </w:tc>
      </w:tr>
      <w:tr w:rsidR="005B5839">
        <w:trPr>
          <w:trHeight w:hRule="exact" w:val="1096"/>
        </w:trPr>
        <w:tc>
          <w:tcPr>
            <w:tcW w:w="9654" w:type="dxa"/>
            <w:shd w:val="clear" w:color="000000" w:fill="FFFFFF"/>
            <w:tcMar>
              <w:left w:w="34" w:type="dxa"/>
              <w:right w:w="34" w:type="dxa"/>
            </w:tcMar>
          </w:tcPr>
          <w:p w:rsidR="005B5839" w:rsidRDefault="00615E6D">
            <w:pPr>
              <w:spacing w:after="0" w:line="240" w:lineRule="auto"/>
              <w:jc w:val="both"/>
              <w:rPr>
                <w:sz w:val="24"/>
                <w:szCs w:val="24"/>
              </w:rPr>
            </w:pPr>
            <w:r>
              <w:rPr>
                <w:rFonts w:ascii="Times New Roman" w:hAnsi="Times New Roman" w:cs="Times New Roman"/>
                <w:color w:val="000000"/>
                <w:sz w:val="24"/>
                <w:szCs w:val="24"/>
              </w:rPr>
              <w:t>Сущность труда как производственного ресурса. Место труда в системе производственных ресурсов. Труд как товар. Система показателей эффективности использования труда. Производительность труда. Интенсивность труда.  Рентабельность труда</w:t>
            </w:r>
          </w:p>
        </w:tc>
      </w:tr>
      <w:tr w:rsidR="005B5839">
        <w:trPr>
          <w:trHeight w:hRule="exact" w:val="304"/>
        </w:trPr>
        <w:tc>
          <w:tcPr>
            <w:tcW w:w="9654" w:type="dxa"/>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b/>
                <w:color w:val="000000"/>
                <w:sz w:val="24"/>
                <w:szCs w:val="24"/>
              </w:rPr>
              <w:t>Основы теории рынка труда</w:t>
            </w:r>
          </w:p>
        </w:tc>
      </w:tr>
      <w:tr w:rsidR="005B5839">
        <w:trPr>
          <w:trHeight w:hRule="exact" w:val="769"/>
        </w:trPr>
        <w:tc>
          <w:tcPr>
            <w:tcW w:w="9654" w:type="dxa"/>
            <w:shd w:val="clear" w:color="000000" w:fill="FFFFFF"/>
            <w:tcMar>
              <w:left w:w="34" w:type="dxa"/>
              <w:right w:w="34" w:type="dxa"/>
            </w:tcMar>
          </w:tcPr>
          <w:p w:rsidR="005B5839" w:rsidRDefault="00615E6D">
            <w:pPr>
              <w:spacing w:after="0" w:line="240" w:lineRule="auto"/>
              <w:jc w:val="both"/>
              <w:rPr>
                <w:sz w:val="24"/>
                <w:szCs w:val="24"/>
              </w:rPr>
            </w:pPr>
            <w:r>
              <w:rPr>
                <w:rFonts w:ascii="Times New Roman" w:hAnsi="Times New Roman" w:cs="Times New Roman"/>
                <w:color w:val="000000"/>
                <w:sz w:val="24"/>
                <w:szCs w:val="24"/>
              </w:rPr>
              <w:t>Рыночный оборот труда. Спрос на труд. Субъекты спроса на труд. Закон спроса на рынке труда. Кривая спроса на труд. Ценовые и неценовые факторы спроса на труд.</w:t>
            </w:r>
          </w:p>
        </w:tc>
      </w:tr>
    </w:tbl>
    <w:p w:rsidR="005B5839" w:rsidRDefault="00615E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5839">
        <w:trPr>
          <w:trHeight w:hRule="exact" w:val="1096"/>
        </w:trPr>
        <w:tc>
          <w:tcPr>
            <w:tcW w:w="9654" w:type="dxa"/>
            <w:shd w:val="clear" w:color="000000" w:fill="FFFFFF"/>
            <w:tcMar>
              <w:left w:w="34" w:type="dxa"/>
              <w:right w:w="34" w:type="dxa"/>
            </w:tcMar>
          </w:tcPr>
          <w:p w:rsidR="005B5839" w:rsidRDefault="00615E6D">
            <w:pPr>
              <w:spacing w:after="0" w:line="240" w:lineRule="auto"/>
              <w:jc w:val="both"/>
              <w:rPr>
                <w:sz w:val="24"/>
                <w:szCs w:val="24"/>
              </w:rPr>
            </w:pPr>
            <w:r>
              <w:rPr>
                <w:rFonts w:ascii="Times New Roman" w:hAnsi="Times New Roman" w:cs="Times New Roman"/>
                <w:color w:val="000000"/>
                <w:sz w:val="24"/>
                <w:szCs w:val="24"/>
              </w:rPr>
              <w:lastRenderedPageBreak/>
              <w:t>Предложение труда. Субъекты предложения труда. Закон предложения на рынке труда. Кривая предложения на труд. Ценовые и неценовые факторы предложения труда. Отраслевое и индивидуальное предложение труда. Эффект замещения и эффект дохода на рынке труда. Равновесие на рынке труда. Неконкурентность рынка труда</w:t>
            </w:r>
          </w:p>
        </w:tc>
      </w:tr>
      <w:tr w:rsidR="005B5839">
        <w:trPr>
          <w:trHeight w:hRule="exact" w:val="304"/>
        </w:trPr>
        <w:tc>
          <w:tcPr>
            <w:tcW w:w="9654" w:type="dxa"/>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b/>
                <w:color w:val="000000"/>
                <w:sz w:val="24"/>
                <w:szCs w:val="24"/>
              </w:rPr>
              <w:t>Безработица</w:t>
            </w:r>
          </w:p>
        </w:tc>
      </w:tr>
      <w:tr w:rsidR="005B5839">
        <w:trPr>
          <w:trHeight w:hRule="exact" w:val="1366"/>
        </w:trPr>
        <w:tc>
          <w:tcPr>
            <w:tcW w:w="9654" w:type="dxa"/>
            <w:shd w:val="clear" w:color="000000" w:fill="FFFFFF"/>
            <w:tcMar>
              <w:left w:w="34" w:type="dxa"/>
              <w:right w:w="34" w:type="dxa"/>
            </w:tcMar>
          </w:tcPr>
          <w:p w:rsidR="005B5839" w:rsidRDefault="00615E6D">
            <w:pPr>
              <w:spacing w:after="0" w:line="240" w:lineRule="auto"/>
              <w:jc w:val="both"/>
              <w:rPr>
                <w:sz w:val="24"/>
                <w:szCs w:val="24"/>
              </w:rPr>
            </w:pPr>
            <w:r>
              <w:rPr>
                <w:rFonts w:ascii="Times New Roman" w:hAnsi="Times New Roman" w:cs="Times New Roman"/>
                <w:color w:val="000000"/>
                <w:sz w:val="24"/>
                <w:szCs w:val="24"/>
              </w:rPr>
              <w:t>Сущность безработицы. Рабочая сила (экономически активное население) и ее структура. Норма безработицы. Виды безработицы. Фрикционная безработица. Структурная безработица (отраслевой и региональный вариант). Естественная безработица. Естественная норма безработицы. Полная занятость труда. Циклическая безработица.</w:t>
            </w:r>
          </w:p>
        </w:tc>
      </w:tr>
      <w:tr w:rsidR="005B5839">
        <w:trPr>
          <w:trHeight w:hRule="exact" w:val="304"/>
        </w:trPr>
        <w:tc>
          <w:tcPr>
            <w:tcW w:w="9654" w:type="dxa"/>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b/>
                <w:color w:val="000000"/>
                <w:sz w:val="24"/>
                <w:szCs w:val="24"/>
              </w:rPr>
              <w:t>Государственная политика занятости</w:t>
            </w:r>
          </w:p>
        </w:tc>
      </w:tr>
      <w:tr w:rsidR="005B5839">
        <w:trPr>
          <w:trHeight w:hRule="exact" w:val="1366"/>
        </w:trPr>
        <w:tc>
          <w:tcPr>
            <w:tcW w:w="9654" w:type="dxa"/>
            <w:shd w:val="clear" w:color="000000" w:fill="FFFFFF"/>
            <w:tcMar>
              <w:left w:w="34" w:type="dxa"/>
              <w:right w:w="34" w:type="dxa"/>
            </w:tcMar>
          </w:tcPr>
          <w:p w:rsidR="005B5839" w:rsidRDefault="00615E6D">
            <w:pPr>
              <w:spacing w:after="0" w:line="240" w:lineRule="auto"/>
              <w:jc w:val="both"/>
              <w:rPr>
                <w:sz w:val="24"/>
                <w:szCs w:val="24"/>
              </w:rPr>
            </w:pPr>
            <w:r>
              <w:rPr>
                <w:rFonts w:ascii="Times New Roman" w:hAnsi="Times New Roman" w:cs="Times New Roman"/>
                <w:color w:val="000000"/>
                <w:sz w:val="24"/>
                <w:szCs w:val="24"/>
              </w:rPr>
              <w:t>Последствия безработицы. Закон Оукена. Взаимосвязь безработицы и инфляции. Кривая Филлипса. Стагфляция. Борьба с безработицей как функция государства. Пассивный вариант политики занятости. Социальные меры поддержки безработных. Активный вариант политики занятости. Переквалификация работников. Работа службы занятости. Циклическая безработица и стимуляция экономического роста</w:t>
            </w:r>
          </w:p>
        </w:tc>
      </w:tr>
      <w:tr w:rsidR="005B5839">
        <w:trPr>
          <w:trHeight w:hRule="exact" w:val="277"/>
        </w:trPr>
        <w:tc>
          <w:tcPr>
            <w:tcW w:w="9654" w:type="dxa"/>
            <w:shd w:val="clear" w:color="000000" w:fill="FFFFFF"/>
            <w:tcMar>
              <w:left w:w="34" w:type="dxa"/>
              <w:right w:w="34" w:type="dxa"/>
            </w:tcMar>
          </w:tcPr>
          <w:p w:rsidR="005B5839" w:rsidRDefault="00615E6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B5839">
        <w:trPr>
          <w:trHeight w:hRule="exact" w:val="146"/>
        </w:trPr>
        <w:tc>
          <w:tcPr>
            <w:tcW w:w="9640" w:type="dxa"/>
          </w:tcPr>
          <w:p w:rsidR="005B5839" w:rsidRDefault="005B5839"/>
        </w:tc>
      </w:tr>
      <w:tr w:rsidR="005B5839">
        <w:trPr>
          <w:trHeight w:hRule="exact" w:val="314"/>
        </w:trPr>
        <w:tc>
          <w:tcPr>
            <w:tcW w:w="9654" w:type="dxa"/>
            <w:shd w:val="clear" w:color="000000" w:fill="FFFFFF"/>
            <w:tcMar>
              <w:left w:w="34" w:type="dxa"/>
              <w:right w:w="34" w:type="dxa"/>
            </w:tcMar>
          </w:tcPr>
          <w:p w:rsidR="005B5839" w:rsidRDefault="005B5839">
            <w:pPr>
              <w:spacing w:after="0" w:line="240" w:lineRule="auto"/>
              <w:jc w:val="center"/>
              <w:rPr>
                <w:sz w:val="24"/>
                <w:szCs w:val="24"/>
              </w:rPr>
            </w:pPr>
          </w:p>
        </w:tc>
      </w:tr>
      <w:tr w:rsidR="005B5839">
        <w:trPr>
          <w:trHeight w:hRule="exact" w:val="21"/>
        </w:trPr>
        <w:tc>
          <w:tcPr>
            <w:tcW w:w="9640" w:type="dxa"/>
          </w:tcPr>
          <w:p w:rsidR="005B5839" w:rsidRDefault="005B5839"/>
        </w:tc>
      </w:tr>
      <w:tr w:rsidR="005B5839">
        <w:trPr>
          <w:trHeight w:hRule="exact" w:val="585"/>
        </w:trPr>
        <w:tc>
          <w:tcPr>
            <w:tcW w:w="9654" w:type="dxa"/>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color w:val="000000"/>
                <w:sz w:val="24"/>
                <w:szCs w:val="24"/>
              </w:rPr>
              <w:t>1. Сущность производственных ресурсов. 2. Принцип производности спроса на ресурсы. 3. Теория предельной производительности</w:t>
            </w:r>
          </w:p>
        </w:tc>
      </w:tr>
      <w:tr w:rsidR="005B5839">
        <w:trPr>
          <w:trHeight w:hRule="exact" w:val="8"/>
        </w:trPr>
        <w:tc>
          <w:tcPr>
            <w:tcW w:w="9640" w:type="dxa"/>
          </w:tcPr>
          <w:p w:rsidR="005B5839" w:rsidRDefault="005B5839"/>
        </w:tc>
      </w:tr>
      <w:tr w:rsidR="005B5839">
        <w:trPr>
          <w:trHeight w:hRule="exact" w:val="314"/>
        </w:trPr>
        <w:tc>
          <w:tcPr>
            <w:tcW w:w="9654" w:type="dxa"/>
            <w:shd w:val="clear" w:color="000000" w:fill="FFFFFF"/>
            <w:tcMar>
              <w:left w:w="34" w:type="dxa"/>
              <w:right w:w="34" w:type="dxa"/>
            </w:tcMar>
          </w:tcPr>
          <w:p w:rsidR="005B5839" w:rsidRDefault="005B5839">
            <w:pPr>
              <w:spacing w:after="0" w:line="240" w:lineRule="auto"/>
              <w:jc w:val="center"/>
              <w:rPr>
                <w:sz w:val="24"/>
                <w:szCs w:val="24"/>
              </w:rPr>
            </w:pPr>
          </w:p>
        </w:tc>
      </w:tr>
      <w:tr w:rsidR="005B5839">
        <w:trPr>
          <w:trHeight w:hRule="exact" w:val="21"/>
        </w:trPr>
        <w:tc>
          <w:tcPr>
            <w:tcW w:w="9640" w:type="dxa"/>
          </w:tcPr>
          <w:p w:rsidR="005B5839" w:rsidRDefault="005B5839"/>
        </w:tc>
      </w:tr>
      <w:tr w:rsidR="005B5839">
        <w:trPr>
          <w:trHeight w:hRule="exact" w:val="585"/>
        </w:trPr>
        <w:tc>
          <w:tcPr>
            <w:tcW w:w="9654" w:type="dxa"/>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color w:val="000000"/>
                <w:sz w:val="24"/>
                <w:szCs w:val="24"/>
              </w:rPr>
              <w:t>1. Труд как производственный ресурс. 2. Взаимосвязь труда и других производственных ресурсов. 3. Показатели эффективности использования труда</w:t>
            </w:r>
          </w:p>
        </w:tc>
      </w:tr>
      <w:tr w:rsidR="005B5839">
        <w:trPr>
          <w:trHeight w:hRule="exact" w:val="8"/>
        </w:trPr>
        <w:tc>
          <w:tcPr>
            <w:tcW w:w="9640" w:type="dxa"/>
          </w:tcPr>
          <w:p w:rsidR="005B5839" w:rsidRDefault="005B5839"/>
        </w:tc>
      </w:tr>
      <w:tr w:rsidR="005B5839">
        <w:trPr>
          <w:trHeight w:hRule="exact" w:val="314"/>
        </w:trPr>
        <w:tc>
          <w:tcPr>
            <w:tcW w:w="9654" w:type="dxa"/>
            <w:shd w:val="clear" w:color="000000" w:fill="FFFFFF"/>
            <w:tcMar>
              <w:left w:w="34" w:type="dxa"/>
              <w:right w:w="34" w:type="dxa"/>
            </w:tcMar>
          </w:tcPr>
          <w:p w:rsidR="005B5839" w:rsidRDefault="005B5839">
            <w:pPr>
              <w:spacing w:after="0" w:line="240" w:lineRule="auto"/>
              <w:jc w:val="center"/>
              <w:rPr>
                <w:sz w:val="24"/>
                <w:szCs w:val="24"/>
              </w:rPr>
            </w:pPr>
          </w:p>
        </w:tc>
      </w:tr>
      <w:tr w:rsidR="005B5839">
        <w:trPr>
          <w:trHeight w:hRule="exact" w:val="21"/>
        </w:trPr>
        <w:tc>
          <w:tcPr>
            <w:tcW w:w="9640" w:type="dxa"/>
          </w:tcPr>
          <w:p w:rsidR="005B5839" w:rsidRDefault="005B5839"/>
        </w:tc>
      </w:tr>
      <w:tr w:rsidR="005B5839">
        <w:trPr>
          <w:trHeight w:hRule="exact" w:val="314"/>
        </w:trPr>
        <w:tc>
          <w:tcPr>
            <w:tcW w:w="9654" w:type="dxa"/>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color w:val="000000"/>
                <w:sz w:val="24"/>
                <w:szCs w:val="24"/>
              </w:rPr>
              <w:t>1. Спрос на труд. 2. Предложение труда. 3. Равновесие на рынке труда</w:t>
            </w:r>
          </w:p>
        </w:tc>
      </w:tr>
      <w:tr w:rsidR="005B5839">
        <w:trPr>
          <w:trHeight w:hRule="exact" w:val="8"/>
        </w:trPr>
        <w:tc>
          <w:tcPr>
            <w:tcW w:w="9640" w:type="dxa"/>
          </w:tcPr>
          <w:p w:rsidR="005B5839" w:rsidRDefault="005B5839"/>
        </w:tc>
      </w:tr>
      <w:tr w:rsidR="005B5839">
        <w:trPr>
          <w:trHeight w:hRule="exact" w:val="314"/>
        </w:trPr>
        <w:tc>
          <w:tcPr>
            <w:tcW w:w="9654" w:type="dxa"/>
            <w:shd w:val="clear" w:color="000000" w:fill="FFFFFF"/>
            <w:tcMar>
              <w:left w:w="34" w:type="dxa"/>
              <w:right w:w="34" w:type="dxa"/>
            </w:tcMar>
          </w:tcPr>
          <w:p w:rsidR="005B5839" w:rsidRDefault="005B5839">
            <w:pPr>
              <w:spacing w:after="0" w:line="240" w:lineRule="auto"/>
              <w:jc w:val="center"/>
              <w:rPr>
                <w:sz w:val="24"/>
                <w:szCs w:val="24"/>
              </w:rPr>
            </w:pPr>
          </w:p>
        </w:tc>
      </w:tr>
      <w:tr w:rsidR="005B5839">
        <w:trPr>
          <w:trHeight w:hRule="exact" w:val="21"/>
        </w:trPr>
        <w:tc>
          <w:tcPr>
            <w:tcW w:w="9640" w:type="dxa"/>
          </w:tcPr>
          <w:p w:rsidR="005B5839" w:rsidRDefault="005B5839"/>
        </w:tc>
      </w:tr>
      <w:tr w:rsidR="005B5839">
        <w:trPr>
          <w:trHeight w:hRule="exact" w:val="585"/>
        </w:trPr>
        <w:tc>
          <w:tcPr>
            <w:tcW w:w="9654" w:type="dxa"/>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color w:val="000000"/>
                <w:sz w:val="24"/>
                <w:szCs w:val="24"/>
              </w:rPr>
              <w:t>1. Сущность и показатели безработицы. 2. Естественная безработица. Циклическая безработица</w:t>
            </w:r>
          </w:p>
        </w:tc>
      </w:tr>
      <w:tr w:rsidR="005B5839">
        <w:trPr>
          <w:trHeight w:hRule="exact" w:val="8"/>
        </w:trPr>
        <w:tc>
          <w:tcPr>
            <w:tcW w:w="9640" w:type="dxa"/>
          </w:tcPr>
          <w:p w:rsidR="005B5839" w:rsidRDefault="005B5839"/>
        </w:tc>
      </w:tr>
      <w:tr w:rsidR="005B5839">
        <w:trPr>
          <w:trHeight w:hRule="exact" w:val="314"/>
        </w:trPr>
        <w:tc>
          <w:tcPr>
            <w:tcW w:w="9654" w:type="dxa"/>
            <w:shd w:val="clear" w:color="000000" w:fill="FFFFFF"/>
            <w:tcMar>
              <w:left w:w="34" w:type="dxa"/>
              <w:right w:w="34" w:type="dxa"/>
            </w:tcMar>
          </w:tcPr>
          <w:p w:rsidR="005B5839" w:rsidRDefault="005B5839">
            <w:pPr>
              <w:spacing w:after="0" w:line="240" w:lineRule="auto"/>
              <w:jc w:val="center"/>
              <w:rPr>
                <w:sz w:val="24"/>
                <w:szCs w:val="24"/>
              </w:rPr>
            </w:pPr>
          </w:p>
        </w:tc>
      </w:tr>
      <w:tr w:rsidR="005B5839">
        <w:trPr>
          <w:trHeight w:hRule="exact" w:val="21"/>
        </w:trPr>
        <w:tc>
          <w:tcPr>
            <w:tcW w:w="9640" w:type="dxa"/>
          </w:tcPr>
          <w:p w:rsidR="005B5839" w:rsidRDefault="005B5839"/>
        </w:tc>
      </w:tr>
      <w:tr w:rsidR="005B5839">
        <w:trPr>
          <w:trHeight w:hRule="exact" w:val="855"/>
        </w:trPr>
        <w:tc>
          <w:tcPr>
            <w:tcW w:w="9654" w:type="dxa"/>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color w:val="000000"/>
                <w:sz w:val="24"/>
                <w:szCs w:val="24"/>
              </w:rPr>
              <w:t>1. Экономические и социальные последствия безработицы. 2. Политика занятости в системе экономических функций государства. 3. Мероприятия государственной политики занятости</w:t>
            </w:r>
          </w:p>
        </w:tc>
      </w:tr>
      <w:tr w:rsidR="005B5839">
        <w:trPr>
          <w:trHeight w:hRule="exact" w:val="855"/>
        </w:trPr>
        <w:tc>
          <w:tcPr>
            <w:tcW w:w="9654" w:type="dxa"/>
            <w:shd w:val="clear" w:color="000000" w:fill="FFFFFF"/>
            <w:tcMar>
              <w:left w:w="34" w:type="dxa"/>
              <w:right w:w="34" w:type="dxa"/>
            </w:tcMar>
          </w:tcPr>
          <w:p w:rsidR="005B5839" w:rsidRDefault="005B5839">
            <w:pPr>
              <w:spacing w:after="0" w:line="240" w:lineRule="auto"/>
              <w:rPr>
                <w:sz w:val="24"/>
                <w:szCs w:val="24"/>
              </w:rPr>
            </w:pPr>
          </w:p>
          <w:p w:rsidR="005B5839" w:rsidRDefault="00615E6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B5839">
        <w:trPr>
          <w:trHeight w:hRule="exact" w:val="4912"/>
        </w:trPr>
        <w:tc>
          <w:tcPr>
            <w:tcW w:w="9654" w:type="dxa"/>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«Рынок труда» / Орлянский Е.А.. – Омск: Изд-во Омской гуманитарной академии, 2022.</w:t>
            </w:r>
          </w:p>
          <w:p w:rsidR="005B5839" w:rsidRDefault="00615E6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B5839" w:rsidRDefault="00615E6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B5839" w:rsidRDefault="00615E6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5B5839" w:rsidRDefault="00615E6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B5839">
        <w:trPr>
          <w:trHeight w:hRule="exact" w:val="855"/>
        </w:trPr>
        <w:tc>
          <w:tcPr>
            <w:tcW w:w="9654" w:type="dxa"/>
            <w:gridSpan w:val="2"/>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5B5839" w:rsidRDefault="00615E6D">
            <w:pPr>
              <w:spacing w:after="0" w:line="240" w:lineRule="auto"/>
              <w:rPr>
                <w:sz w:val="24"/>
                <w:szCs w:val="24"/>
              </w:rPr>
            </w:pPr>
            <w:r>
              <w:rPr>
                <w:rFonts w:ascii="Times New Roman" w:hAnsi="Times New Roman" w:cs="Times New Roman"/>
                <w:b/>
                <w:color w:val="000000"/>
                <w:sz w:val="24"/>
                <w:szCs w:val="24"/>
              </w:rPr>
              <w:t>Основная:</w:t>
            </w:r>
          </w:p>
        </w:tc>
      </w:tr>
      <w:tr w:rsidR="005B5839">
        <w:trPr>
          <w:trHeight w:hRule="exact" w:val="826"/>
        </w:trPr>
        <w:tc>
          <w:tcPr>
            <w:tcW w:w="9654" w:type="dxa"/>
            <w:gridSpan w:val="2"/>
            <w:shd w:val="clear" w:color="000000" w:fill="FFFFFF"/>
            <w:tcMar>
              <w:left w:w="34" w:type="dxa"/>
              <w:right w:w="34" w:type="dxa"/>
            </w:tcMar>
          </w:tcPr>
          <w:p w:rsidR="005B5839" w:rsidRDefault="00615E6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Яковлева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Дроздов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Вередюк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Базжина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Маврина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978-5-534-09043-7.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B58CF">
                <w:rPr>
                  <w:rStyle w:val="a3"/>
                </w:rPr>
                <w:t>https://urait.ru/bcode/489173</w:t>
              </w:r>
            </w:hyperlink>
            <w:r>
              <w:t xml:space="preserve"> </w:t>
            </w:r>
          </w:p>
        </w:tc>
      </w:tr>
      <w:tr w:rsidR="005B5839">
        <w:trPr>
          <w:trHeight w:hRule="exact" w:val="555"/>
        </w:trPr>
        <w:tc>
          <w:tcPr>
            <w:tcW w:w="9654" w:type="dxa"/>
            <w:gridSpan w:val="2"/>
            <w:shd w:val="clear" w:color="000000" w:fill="FFFFFF"/>
            <w:tcMar>
              <w:left w:w="34" w:type="dxa"/>
              <w:right w:w="34" w:type="dxa"/>
            </w:tcMar>
          </w:tcPr>
          <w:p w:rsidR="005B5839" w:rsidRDefault="00615E6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Корнейчук</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978-5-534-07391-1.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B58CF">
                <w:rPr>
                  <w:rStyle w:val="a3"/>
                </w:rPr>
                <w:t>https://urait.ru/bcode/490705</w:t>
              </w:r>
            </w:hyperlink>
            <w:r>
              <w:t xml:space="preserve"> </w:t>
            </w:r>
          </w:p>
        </w:tc>
      </w:tr>
      <w:tr w:rsidR="005B5839">
        <w:trPr>
          <w:trHeight w:hRule="exact" w:val="826"/>
        </w:trPr>
        <w:tc>
          <w:tcPr>
            <w:tcW w:w="9654" w:type="dxa"/>
            <w:gridSpan w:val="2"/>
            <w:shd w:val="clear" w:color="000000" w:fill="FFFFFF"/>
            <w:tcMar>
              <w:left w:w="34" w:type="dxa"/>
              <w:right w:w="34" w:type="dxa"/>
            </w:tcMar>
          </w:tcPr>
          <w:p w:rsidR="005B5839" w:rsidRDefault="00615E6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Гукасьян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Амосова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978-5-9916-5583-5.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B58CF">
                <w:rPr>
                  <w:rStyle w:val="a3"/>
                </w:rPr>
                <w:t>https://urait.ru/bcode/488928</w:t>
              </w:r>
            </w:hyperlink>
            <w:r>
              <w:t xml:space="preserve"> </w:t>
            </w:r>
          </w:p>
        </w:tc>
      </w:tr>
      <w:tr w:rsidR="005B5839">
        <w:trPr>
          <w:trHeight w:hRule="exact" w:val="277"/>
        </w:trPr>
        <w:tc>
          <w:tcPr>
            <w:tcW w:w="285" w:type="dxa"/>
          </w:tcPr>
          <w:p w:rsidR="005B5839" w:rsidRDefault="005B5839"/>
        </w:tc>
        <w:tc>
          <w:tcPr>
            <w:tcW w:w="9370" w:type="dxa"/>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i/>
                <w:color w:val="000000"/>
                <w:sz w:val="24"/>
                <w:szCs w:val="24"/>
              </w:rPr>
              <w:t>Дополнительная:</w:t>
            </w:r>
          </w:p>
        </w:tc>
      </w:tr>
      <w:tr w:rsidR="005B5839">
        <w:trPr>
          <w:trHeight w:hRule="exact" w:val="26"/>
        </w:trPr>
        <w:tc>
          <w:tcPr>
            <w:tcW w:w="9654" w:type="dxa"/>
            <w:gridSpan w:val="2"/>
            <w:vMerge w:val="restart"/>
            <w:shd w:val="clear" w:color="000000" w:fill="FFFFFF"/>
            <w:tcMar>
              <w:left w:w="34" w:type="dxa"/>
              <w:right w:w="34" w:type="dxa"/>
            </w:tcMar>
          </w:tcPr>
          <w:p w:rsidR="005B5839" w:rsidRDefault="00615E6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978-5-534-12547-4.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B58CF">
                <w:rPr>
                  <w:rStyle w:val="a3"/>
                </w:rPr>
                <w:t>https://urait.ru/bcode/488342</w:t>
              </w:r>
            </w:hyperlink>
            <w:r>
              <w:t xml:space="preserve"> </w:t>
            </w:r>
          </w:p>
        </w:tc>
      </w:tr>
      <w:tr w:rsidR="005B5839">
        <w:trPr>
          <w:trHeight w:hRule="exact" w:val="799"/>
        </w:trPr>
        <w:tc>
          <w:tcPr>
            <w:tcW w:w="9654" w:type="dxa"/>
            <w:gridSpan w:val="2"/>
            <w:vMerge/>
            <w:shd w:val="clear" w:color="000000" w:fill="FFFFFF"/>
            <w:tcMar>
              <w:left w:w="34" w:type="dxa"/>
              <w:right w:w="34" w:type="dxa"/>
            </w:tcMar>
          </w:tcPr>
          <w:p w:rsidR="005B5839" w:rsidRDefault="005B5839"/>
        </w:tc>
      </w:tr>
      <w:tr w:rsidR="005B5839">
        <w:trPr>
          <w:trHeight w:hRule="exact" w:val="555"/>
        </w:trPr>
        <w:tc>
          <w:tcPr>
            <w:tcW w:w="9654" w:type="dxa"/>
            <w:gridSpan w:val="2"/>
            <w:shd w:val="clear" w:color="000000" w:fill="FFFFFF"/>
            <w:tcMar>
              <w:left w:w="34" w:type="dxa"/>
              <w:right w:w="34" w:type="dxa"/>
            </w:tcMar>
          </w:tcPr>
          <w:p w:rsidR="005B5839" w:rsidRDefault="00615E6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рынка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Кубишин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978-5-534-13676-0.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B58CF">
                <w:rPr>
                  <w:rStyle w:val="a3"/>
                </w:rPr>
                <w:t>https://urait.ru/bcode/497539</w:t>
              </w:r>
            </w:hyperlink>
            <w:r>
              <w:t xml:space="preserve"> </w:t>
            </w:r>
          </w:p>
        </w:tc>
      </w:tr>
      <w:tr w:rsidR="005B5839">
        <w:trPr>
          <w:trHeight w:hRule="exact" w:val="585"/>
        </w:trPr>
        <w:tc>
          <w:tcPr>
            <w:tcW w:w="9654" w:type="dxa"/>
            <w:gridSpan w:val="2"/>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B5839">
        <w:trPr>
          <w:trHeight w:hRule="exact" w:val="9751"/>
        </w:trPr>
        <w:tc>
          <w:tcPr>
            <w:tcW w:w="9654" w:type="dxa"/>
            <w:gridSpan w:val="2"/>
            <w:shd w:val="clear" w:color="000000" w:fill="FFFFFF"/>
            <w:tcMar>
              <w:left w:w="34" w:type="dxa"/>
              <w:right w:w="34" w:type="dxa"/>
            </w:tcMar>
          </w:tcPr>
          <w:p w:rsidR="005B5839" w:rsidRDefault="00615E6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9B58CF">
                <w:rPr>
                  <w:rStyle w:val="a3"/>
                  <w:rFonts w:ascii="Times New Roman" w:hAnsi="Times New Roman" w:cs="Times New Roman"/>
                  <w:sz w:val="24"/>
                  <w:szCs w:val="24"/>
                </w:rPr>
                <w:t>http://www.iprbookshop.ru</w:t>
              </w:r>
            </w:hyperlink>
          </w:p>
          <w:p w:rsidR="005B5839" w:rsidRDefault="00615E6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9B58CF">
                <w:rPr>
                  <w:rStyle w:val="a3"/>
                  <w:rFonts w:ascii="Times New Roman" w:hAnsi="Times New Roman" w:cs="Times New Roman"/>
                  <w:sz w:val="24"/>
                  <w:szCs w:val="24"/>
                </w:rPr>
                <w:t>http://biblio-online.ru</w:t>
              </w:r>
            </w:hyperlink>
          </w:p>
          <w:p w:rsidR="005B5839" w:rsidRDefault="00615E6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9B58CF">
                <w:rPr>
                  <w:rStyle w:val="a3"/>
                  <w:rFonts w:ascii="Times New Roman" w:hAnsi="Times New Roman" w:cs="Times New Roman"/>
                  <w:sz w:val="24"/>
                  <w:szCs w:val="24"/>
                </w:rPr>
                <w:t>http://window.edu.ru/</w:t>
              </w:r>
            </w:hyperlink>
          </w:p>
          <w:p w:rsidR="005B5839" w:rsidRDefault="00615E6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9B58CF">
                <w:rPr>
                  <w:rStyle w:val="a3"/>
                  <w:rFonts w:ascii="Times New Roman" w:hAnsi="Times New Roman" w:cs="Times New Roman"/>
                  <w:sz w:val="24"/>
                  <w:szCs w:val="24"/>
                </w:rPr>
                <w:t>http://elibrary.ru</w:t>
              </w:r>
            </w:hyperlink>
          </w:p>
          <w:p w:rsidR="005B5839" w:rsidRDefault="00615E6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9B58CF">
                <w:rPr>
                  <w:rStyle w:val="a3"/>
                  <w:rFonts w:ascii="Times New Roman" w:hAnsi="Times New Roman" w:cs="Times New Roman"/>
                  <w:sz w:val="24"/>
                  <w:szCs w:val="24"/>
                </w:rPr>
                <w:t>http://www.sciencedirect.com</w:t>
              </w:r>
            </w:hyperlink>
          </w:p>
          <w:p w:rsidR="005B5839" w:rsidRDefault="00615E6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5B5839" w:rsidRDefault="00615E6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9B58CF">
                <w:rPr>
                  <w:rStyle w:val="a3"/>
                  <w:rFonts w:ascii="Times New Roman" w:hAnsi="Times New Roman" w:cs="Times New Roman"/>
                  <w:sz w:val="24"/>
                  <w:szCs w:val="24"/>
                </w:rPr>
                <w:t>http://journals.cambridge.org</w:t>
              </w:r>
            </w:hyperlink>
          </w:p>
          <w:p w:rsidR="005B5839" w:rsidRDefault="00615E6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9B58CF">
                <w:rPr>
                  <w:rStyle w:val="a3"/>
                  <w:rFonts w:ascii="Times New Roman" w:hAnsi="Times New Roman" w:cs="Times New Roman"/>
                  <w:sz w:val="24"/>
                  <w:szCs w:val="24"/>
                </w:rPr>
                <w:t>http://www.oxfordjoumals.org</w:t>
              </w:r>
            </w:hyperlink>
          </w:p>
          <w:p w:rsidR="005B5839" w:rsidRDefault="00615E6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9B58CF">
                <w:rPr>
                  <w:rStyle w:val="a3"/>
                  <w:rFonts w:ascii="Times New Roman" w:hAnsi="Times New Roman" w:cs="Times New Roman"/>
                  <w:sz w:val="24"/>
                  <w:szCs w:val="24"/>
                </w:rPr>
                <w:t>http://dic.academic.ru/</w:t>
              </w:r>
            </w:hyperlink>
          </w:p>
          <w:p w:rsidR="005B5839" w:rsidRDefault="00615E6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9B58CF">
                <w:rPr>
                  <w:rStyle w:val="a3"/>
                  <w:rFonts w:ascii="Times New Roman" w:hAnsi="Times New Roman" w:cs="Times New Roman"/>
                  <w:sz w:val="24"/>
                  <w:szCs w:val="24"/>
                </w:rPr>
                <w:t>http://www.benran.ru</w:t>
              </w:r>
            </w:hyperlink>
          </w:p>
          <w:p w:rsidR="005B5839" w:rsidRDefault="00615E6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9B58CF">
                <w:rPr>
                  <w:rStyle w:val="a3"/>
                  <w:rFonts w:ascii="Times New Roman" w:hAnsi="Times New Roman" w:cs="Times New Roman"/>
                  <w:sz w:val="24"/>
                  <w:szCs w:val="24"/>
                </w:rPr>
                <w:t>http://www.gks.ru</w:t>
              </w:r>
            </w:hyperlink>
          </w:p>
          <w:p w:rsidR="005B5839" w:rsidRDefault="00615E6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9B58CF">
                <w:rPr>
                  <w:rStyle w:val="a3"/>
                  <w:rFonts w:ascii="Times New Roman" w:hAnsi="Times New Roman" w:cs="Times New Roman"/>
                  <w:sz w:val="24"/>
                  <w:szCs w:val="24"/>
                </w:rPr>
                <w:t>http://diss.rsl.ru</w:t>
              </w:r>
            </w:hyperlink>
          </w:p>
          <w:p w:rsidR="005B5839" w:rsidRDefault="00615E6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9B58CF">
                <w:rPr>
                  <w:rStyle w:val="a3"/>
                  <w:rFonts w:ascii="Times New Roman" w:hAnsi="Times New Roman" w:cs="Times New Roman"/>
                  <w:sz w:val="24"/>
                  <w:szCs w:val="24"/>
                </w:rPr>
                <w:t>http://ru.spinform.ru</w:t>
              </w:r>
            </w:hyperlink>
          </w:p>
          <w:p w:rsidR="005B5839" w:rsidRDefault="00615E6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B5839" w:rsidRDefault="00615E6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5B5839" w:rsidRDefault="00615E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5839">
        <w:trPr>
          <w:trHeight w:hRule="exact" w:val="314"/>
        </w:trPr>
        <w:tc>
          <w:tcPr>
            <w:tcW w:w="9654" w:type="dxa"/>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b/>
                <w:color w:val="000000"/>
                <w:sz w:val="24"/>
                <w:szCs w:val="24"/>
              </w:rPr>
              <w:lastRenderedPageBreak/>
              <w:t>9. Методические указания для обучающихся по освоению дисциплины</w:t>
            </w:r>
          </w:p>
        </w:tc>
      </w:tr>
      <w:tr w:rsidR="005B5839">
        <w:trPr>
          <w:trHeight w:hRule="exact" w:val="13815"/>
        </w:trPr>
        <w:tc>
          <w:tcPr>
            <w:tcW w:w="9654" w:type="dxa"/>
            <w:shd w:val="clear" w:color="000000" w:fill="FFFFFF"/>
            <w:tcMar>
              <w:left w:w="34" w:type="dxa"/>
              <w:right w:w="34" w:type="dxa"/>
            </w:tcMar>
          </w:tcPr>
          <w:p w:rsidR="005B5839" w:rsidRDefault="00615E6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B5839" w:rsidRDefault="00615E6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B5839" w:rsidRDefault="00615E6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B5839" w:rsidRDefault="00615E6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B5839" w:rsidRDefault="00615E6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B5839" w:rsidRDefault="00615E6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B5839" w:rsidRDefault="00615E6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B5839" w:rsidRDefault="00615E6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B5839" w:rsidRDefault="00615E6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B5839" w:rsidRDefault="00615E6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B5839" w:rsidRDefault="00615E6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B5839">
        <w:trPr>
          <w:trHeight w:hRule="exact" w:val="855"/>
        </w:trPr>
        <w:tc>
          <w:tcPr>
            <w:tcW w:w="9654" w:type="dxa"/>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B5839">
        <w:trPr>
          <w:trHeight w:hRule="exact" w:val="406"/>
        </w:trPr>
        <w:tc>
          <w:tcPr>
            <w:tcW w:w="9654" w:type="dxa"/>
            <w:shd w:val="clear" w:color="000000" w:fill="FFFFFF"/>
            <w:tcMar>
              <w:left w:w="34" w:type="dxa"/>
              <w:right w:w="34" w:type="dxa"/>
            </w:tcMar>
          </w:tcPr>
          <w:p w:rsidR="005B5839" w:rsidRDefault="00615E6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5B5839" w:rsidRDefault="00615E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5839">
        <w:trPr>
          <w:trHeight w:hRule="exact" w:val="2719"/>
        </w:trPr>
        <w:tc>
          <w:tcPr>
            <w:tcW w:w="9654" w:type="dxa"/>
            <w:shd w:val="clear" w:color="000000" w:fill="FFFFFF"/>
            <w:tcMar>
              <w:left w:w="34" w:type="dxa"/>
              <w:right w:w="34" w:type="dxa"/>
            </w:tcMar>
          </w:tcPr>
          <w:p w:rsidR="005B5839" w:rsidRDefault="005B5839">
            <w:pPr>
              <w:spacing w:after="0" w:line="240" w:lineRule="auto"/>
              <w:jc w:val="both"/>
              <w:rPr>
                <w:sz w:val="24"/>
                <w:szCs w:val="24"/>
              </w:rPr>
            </w:pPr>
          </w:p>
          <w:p w:rsidR="005B5839" w:rsidRDefault="00615E6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B5839" w:rsidRDefault="00615E6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B5839" w:rsidRDefault="00615E6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B5839" w:rsidRDefault="00615E6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B5839" w:rsidRDefault="00615E6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B5839" w:rsidRDefault="00615E6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B5839" w:rsidRDefault="005B5839">
            <w:pPr>
              <w:spacing w:after="0" w:line="240" w:lineRule="auto"/>
              <w:jc w:val="both"/>
              <w:rPr>
                <w:sz w:val="24"/>
                <w:szCs w:val="24"/>
              </w:rPr>
            </w:pPr>
          </w:p>
          <w:p w:rsidR="005B5839" w:rsidRDefault="00615E6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B5839">
        <w:trPr>
          <w:trHeight w:hRule="exact" w:val="585"/>
        </w:trPr>
        <w:tc>
          <w:tcPr>
            <w:tcW w:w="9654" w:type="dxa"/>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9B58CF">
                <w:rPr>
                  <w:rStyle w:val="a3"/>
                  <w:rFonts w:ascii="Times New Roman" w:hAnsi="Times New Roman" w:cs="Times New Roman"/>
                  <w:sz w:val="24"/>
                  <w:szCs w:val="24"/>
                </w:rPr>
                <w:t>http://www.consultant.ru/edu/student/study/</w:t>
              </w:r>
            </w:hyperlink>
          </w:p>
        </w:tc>
      </w:tr>
      <w:tr w:rsidR="005B5839">
        <w:trPr>
          <w:trHeight w:hRule="exact" w:val="304"/>
        </w:trPr>
        <w:tc>
          <w:tcPr>
            <w:tcW w:w="9654" w:type="dxa"/>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9B58CF">
                <w:rPr>
                  <w:rStyle w:val="a3"/>
                  <w:rFonts w:ascii="Times New Roman" w:hAnsi="Times New Roman" w:cs="Times New Roman"/>
                  <w:sz w:val="24"/>
                  <w:szCs w:val="24"/>
                </w:rPr>
                <w:t>http://edu.garant.ru/omga/</w:t>
              </w:r>
            </w:hyperlink>
          </w:p>
        </w:tc>
      </w:tr>
      <w:tr w:rsidR="005B5839">
        <w:trPr>
          <w:trHeight w:hRule="exact" w:val="304"/>
        </w:trPr>
        <w:tc>
          <w:tcPr>
            <w:tcW w:w="9654" w:type="dxa"/>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9B58CF">
                <w:rPr>
                  <w:rStyle w:val="a3"/>
                  <w:rFonts w:ascii="Times New Roman" w:hAnsi="Times New Roman" w:cs="Times New Roman"/>
                  <w:sz w:val="24"/>
                  <w:szCs w:val="24"/>
                </w:rPr>
                <w:t>http://pravo.gov.ru</w:t>
              </w:r>
            </w:hyperlink>
          </w:p>
        </w:tc>
      </w:tr>
      <w:tr w:rsidR="005B5839">
        <w:trPr>
          <w:trHeight w:hRule="exact" w:val="304"/>
        </w:trPr>
        <w:tc>
          <w:tcPr>
            <w:tcW w:w="9654" w:type="dxa"/>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9B58CF">
                <w:rPr>
                  <w:rStyle w:val="a3"/>
                  <w:rFonts w:ascii="Times New Roman" w:hAnsi="Times New Roman" w:cs="Times New Roman"/>
                  <w:sz w:val="24"/>
                  <w:szCs w:val="24"/>
                </w:rPr>
                <w:t>http://www.ict.edu.ru</w:t>
              </w:r>
            </w:hyperlink>
          </w:p>
        </w:tc>
      </w:tr>
      <w:tr w:rsidR="005B5839">
        <w:trPr>
          <w:trHeight w:hRule="exact" w:val="304"/>
        </w:trPr>
        <w:tc>
          <w:tcPr>
            <w:tcW w:w="9654" w:type="dxa"/>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5B5839">
        <w:trPr>
          <w:trHeight w:hRule="exact" w:val="304"/>
        </w:trPr>
        <w:tc>
          <w:tcPr>
            <w:tcW w:w="9654" w:type="dxa"/>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5B5839">
        <w:trPr>
          <w:trHeight w:hRule="exact" w:val="314"/>
        </w:trPr>
        <w:tc>
          <w:tcPr>
            <w:tcW w:w="9654" w:type="dxa"/>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B5839">
        <w:trPr>
          <w:trHeight w:hRule="exact" w:val="7587"/>
        </w:trPr>
        <w:tc>
          <w:tcPr>
            <w:tcW w:w="9654" w:type="dxa"/>
            <w:shd w:val="clear" w:color="000000" w:fill="FFFFFF"/>
            <w:tcMar>
              <w:left w:w="34" w:type="dxa"/>
              <w:right w:w="34" w:type="dxa"/>
            </w:tcMar>
          </w:tcPr>
          <w:p w:rsidR="005B5839" w:rsidRDefault="00615E6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B5839" w:rsidRDefault="00615E6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B5839" w:rsidRDefault="00615E6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B5839" w:rsidRDefault="00615E6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B5839" w:rsidRDefault="00615E6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B5839" w:rsidRDefault="00615E6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B5839" w:rsidRDefault="00615E6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B5839" w:rsidRDefault="00615E6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B5839" w:rsidRDefault="00615E6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B5839" w:rsidRDefault="00615E6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B5839" w:rsidRDefault="00615E6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B5839" w:rsidRDefault="00615E6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B5839" w:rsidRDefault="00615E6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B5839" w:rsidRDefault="00615E6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B5839">
        <w:trPr>
          <w:trHeight w:hRule="exact" w:val="277"/>
        </w:trPr>
        <w:tc>
          <w:tcPr>
            <w:tcW w:w="9640" w:type="dxa"/>
          </w:tcPr>
          <w:p w:rsidR="005B5839" w:rsidRDefault="005B5839"/>
        </w:tc>
      </w:tr>
      <w:tr w:rsidR="005B5839">
        <w:trPr>
          <w:trHeight w:hRule="exact" w:val="585"/>
        </w:trPr>
        <w:tc>
          <w:tcPr>
            <w:tcW w:w="9654" w:type="dxa"/>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B5839">
        <w:trPr>
          <w:trHeight w:hRule="exact" w:val="1799"/>
        </w:trPr>
        <w:tc>
          <w:tcPr>
            <w:tcW w:w="9654" w:type="dxa"/>
            <w:shd w:val="clear" w:color="000000" w:fill="FFFFFF"/>
            <w:tcMar>
              <w:left w:w="34" w:type="dxa"/>
              <w:right w:w="34" w:type="dxa"/>
            </w:tcMar>
          </w:tcPr>
          <w:p w:rsidR="005B5839" w:rsidRDefault="00615E6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B5839" w:rsidRDefault="00615E6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5B5839" w:rsidRDefault="00615E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5839">
        <w:trPr>
          <w:trHeight w:hRule="exact" w:val="12455"/>
        </w:trPr>
        <w:tc>
          <w:tcPr>
            <w:tcW w:w="9654" w:type="dxa"/>
            <w:shd w:val="clear" w:color="000000" w:fill="FFFFFF"/>
            <w:tcMar>
              <w:left w:w="34" w:type="dxa"/>
              <w:right w:w="34" w:type="dxa"/>
            </w:tcMar>
          </w:tcPr>
          <w:p w:rsidR="005B5839" w:rsidRDefault="00615E6D">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5B5839" w:rsidRDefault="00615E6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B5839" w:rsidRDefault="00615E6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B5839" w:rsidRDefault="00615E6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5B5839" w:rsidRDefault="00615E6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B5839">
        <w:trPr>
          <w:trHeight w:hRule="exact" w:val="2748"/>
        </w:trPr>
        <w:tc>
          <w:tcPr>
            <w:tcW w:w="9654" w:type="dxa"/>
            <w:shd w:val="clear" w:color="000000" w:fill="FFFFFF"/>
            <w:tcMar>
              <w:left w:w="34" w:type="dxa"/>
              <w:right w:w="34" w:type="dxa"/>
            </w:tcMar>
          </w:tcPr>
          <w:p w:rsidR="005B5839" w:rsidRDefault="00615E6D">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5B5839" w:rsidRDefault="005B5839"/>
    <w:sectPr w:rsidR="005B583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B5839"/>
    <w:rsid w:val="00615E6D"/>
    <w:rsid w:val="009B58CF"/>
    <w:rsid w:val="00D31453"/>
    <w:rsid w:val="00D5109E"/>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5E6D"/>
    <w:rPr>
      <w:color w:val="0563C1" w:themeColor="hyperlink"/>
      <w:u w:val="single"/>
    </w:rPr>
  </w:style>
  <w:style w:type="character" w:styleId="a4">
    <w:name w:val="Unresolved Mention"/>
    <w:basedOn w:val="a0"/>
    <w:uiPriority w:val="99"/>
    <w:semiHidden/>
    <w:unhideWhenUsed/>
    <w:rsid w:val="00615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97539"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88342"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88928"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urait.ru/bcode/490705"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hyperlink" Target="https://urait.ru/bcode/489173"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ks.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5839</Words>
  <Characters>33286</Characters>
  <Application>Microsoft Office Word</Application>
  <DocSecurity>0</DocSecurity>
  <Lines>277</Lines>
  <Paragraphs>78</Paragraphs>
  <ScaleCrop>false</ScaleCrop>
  <Company/>
  <LinksUpToDate>false</LinksUpToDate>
  <CharactersWithSpaces>39047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2022-2023_ФГОС3++2022_Бак-ОФО-УП(ОТОП)(22)_plx_Рынок труда</dc:title>
  <dc:creator>FastReport.NET</dc:creator>
  <cp:lastModifiedBy>Mark Bernstorf</cp:lastModifiedBy>
  <cp:revision>4</cp:revision>
  <dcterms:created xsi:type="dcterms:W3CDTF">2022-05-02T06:34:00Z</dcterms:created>
  <dcterms:modified xsi:type="dcterms:W3CDTF">2022-11-12T14:09:00Z</dcterms:modified>
</cp:coreProperties>
</file>